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年度省级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大学科技园拟认定名单</w:t>
      </w:r>
    </w:p>
    <w:tbl>
      <w:tblPr>
        <w:tblStyle w:val="6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887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科技园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西北大学科技园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西安西大经营资产管理有限公司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西安科技大学科技园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西安西科产业发展有限责任公司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延安大学科技园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延安大学科技资产经营有限责任公司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西安工业大学科技园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西安工大科技园有限公司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榆林学院大学科技园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榆林学院大学科技园有限公司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417" w:left="1587" w:header="851" w:footer="1247" w:gutter="0"/>
      <w:pgNumType w:fmt="numberInDash"/>
      <w:cols w:space="720" w:num="1"/>
      <w:titlePg/>
      <w:rtlGutter w:val="0"/>
      <w:docGrid w:type="linesAndChars" w:linePitch="324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75FF0A02"/>
    <w:rsid w:val="75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Calibri" w:hAnsi="Calibri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2023-11-30T01:26:00Z</dcterms:created>
  <dc:creator>吕永卫</dc:creator>
  <cp:lastModifiedBy>吕永卫</cp:lastModifiedBy>
  <dcterms:modified xsi:type="dcterms:W3CDTF">2023-11-30T01:27:10Z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2038F6947ACD435D8A583D7F78E2B06F_11</vt:lpwstr>
  </property>
</Properties>
</file>