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24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  <w:t>陕西省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</w:rPr>
        <w:t>“卡脖子”重大技术问题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  <w:lang w:val="en-US" w:eastAsia="zh-CN"/>
        </w:rPr>
        <w:t>需求申报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0"/>
          <w:szCs w:val="40"/>
          <w:shd w:val="clear" w:color="auto" w:fill="FFFFFF"/>
        </w:rPr>
        <w:t>表</w:t>
      </w:r>
    </w:p>
    <w:p>
      <w:pPr>
        <w:pStyle w:val="2"/>
        <w:spacing w:after="0" w:line="400" w:lineRule="exact"/>
        <w:rPr>
          <w:rFonts w:hint="eastAsia"/>
        </w:rPr>
      </w:pPr>
    </w:p>
    <w:tbl>
      <w:tblPr>
        <w:tblStyle w:val="5"/>
        <w:tblW w:w="8951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031"/>
        <w:gridCol w:w="185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技术问题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称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提出单位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系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人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先进制造/先进材料/信息技术/生物医药/现代农业/其他领域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技术简介及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重要意义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可能面临的主要技术问题</w:t>
            </w:r>
          </w:p>
        </w:tc>
        <w:tc>
          <w:tcPr>
            <w:tcW w:w="732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首先明确技术受制的主要来源，论述技术问题及其解决的初步方案或方向。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现有技术基础和需求</w:t>
            </w:r>
          </w:p>
        </w:tc>
        <w:tc>
          <w:tcPr>
            <w:tcW w:w="7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4A2F3509"/>
    <w:rsid w:val="4A2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after="120" w:afterLines="0" w:afterAutospacing="0" w:line="579" w:lineRule="exact"/>
      <w:ind w:left="420" w:leftChars="200"/>
    </w:pPr>
    <w:rPr>
      <w:rFonts w:ascii="Times New Roman" w:hAnsi="Times New Roman"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2023-05-16T10:02:00Z</dcterms:created>
  <dc:creator>苗宏雄</dc:creator>
  <cp:lastModifiedBy>苗宏雄</cp:lastModifiedBy>
  <dcterms:modified xsi:type="dcterms:W3CDTF">2023-05-16T10:02:36Z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F350C03C15D947779B0CFB69E6F0CEB6_11</vt:lpwstr>
  </property>
</Properties>
</file>