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案例报告模板及格式要求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案例名称（居中，方正小标宋，小二）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内容提要：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概述案例主要做法和成效，500字左右。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（两端对齐，首行缩进2字符，标题三号黑体、正文三号楷体）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案例正文：</w:t>
      </w:r>
      <w:r>
        <w:rPr>
          <w:rFonts w:ascii="楷体_GB2312" w:hAnsi="黑体" w:eastAsia="楷体_GB2312"/>
          <w:color w:val="000000"/>
          <w:sz w:val="32"/>
          <w:szCs w:val="32"/>
        </w:rPr>
        <w:t>6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000-</w:t>
      </w:r>
      <w:r>
        <w:rPr>
          <w:rFonts w:ascii="楷体_GB2312" w:hAnsi="黑体" w:eastAsia="楷体_GB2312"/>
          <w:color w:val="000000"/>
          <w:sz w:val="32"/>
          <w:szCs w:val="32"/>
        </w:rPr>
        <w:t>8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000字。</w:t>
      </w: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一、一级标题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（两端对齐，首行缩进2字符，三号黑体）</w:t>
      </w: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（一）二级标题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（两端对齐，首行缩进2字符，三号楷体）</w:t>
      </w: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1.三级标题（两端对齐，首行缩进2字符，三号仿宋）</w:t>
      </w: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正文内容（两端对齐，首行缩进2字符，三号仿宋）</w:t>
      </w: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00" w:lineRule="exact"/>
        <w:ind w:left="64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注：报告全文行距为固定值30磅。</w:t>
      </w:r>
    </w:p>
    <w:p>
      <w:pPr>
        <w:spacing w:line="600" w:lineRule="exact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申报单位名称</w:t>
      </w:r>
    </w:p>
    <w:p>
      <w:pPr>
        <w:spacing w:line="600" w:lineRule="exact"/>
        <w:ind w:firstLine="5120" w:firstLineChars="16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（加盖单位公章）</w:t>
      </w:r>
    </w:p>
    <w:p>
      <w:pPr>
        <w:spacing w:line="600" w:lineRule="exact"/>
        <w:ind w:left="640"/>
        <w:jc w:val="center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                       申报日期</w:t>
      </w:r>
    </w:p>
    <w:p>
      <w:bookmarkStart w:id="0" w:name="_GoBack"/>
      <w:bookmarkEnd w:id="0"/>
    </w:p>
    <w:sectPr>
      <w:pgSz w:w="11906" w:h="16838"/>
      <w:pgMar w:top="1984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11DE9"/>
    <w:rsid w:val="04854243"/>
    <w:rsid w:val="28C9493B"/>
    <w:rsid w:val="44D11DE9"/>
    <w:rsid w:val="7C4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customStyle="1" w:styleId="7">
    <w:name w:val="二级标题"/>
    <w:basedOn w:val="1"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一级标题"/>
    <w:basedOn w:val="1"/>
    <w:qFormat/>
    <w:uiPriority w:val="0"/>
    <w:pPr>
      <w:spacing w:line="600" w:lineRule="exact"/>
      <w:ind w:firstLine="640" w:firstLineChars="200"/>
    </w:pPr>
    <w:rPr>
      <w:rFonts w:hint="eastAsia" w:ascii="黑体" w:hAnsi="黑体" w:eastAsia="黑体" w:cs="黑体"/>
      <w:color w:val="auto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2022-09-30T03:27:00Z</dcterms:created>
  <dc:creator>admin</dc:creator>
  <cp:lastModifiedBy>admin</cp:lastModifiedBy>
  <dcterms:modified xsi:type="dcterms:W3CDTF">2022-09-30T03:30:30Z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