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附件3</w:t>
      </w:r>
    </w:p>
    <w:p>
      <w:pPr>
        <w:rPr>
          <w:rFonts w:hint="eastAsia" w:ascii="黑体" w:hAnsi="宋体" w:eastAsia="黑体" w:cs="Times New Roman"/>
          <w:sz w:val="24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申报企业经营情况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3727"/>
        <w:gridCol w:w="1418"/>
        <w:gridCol w:w="141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86" w:type="dxa"/>
            <w:gridSpan w:val="2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70707"/>
                <w:kern w:val="2"/>
                <w:sz w:val="21"/>
                <w:szCs w:val="21"/>
                <w:lang w:val="en-US" w:eastAsia="zh-CN" w:bidi="ar-SA"/>
              </w:rPr>
              <w:t>经营情况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70707"/>
                <w:kern w:val="2"/>
                <w:sz w:val="21"/>
                <w:szCs w:val="21"/>
                <w:lang w:val="en-US" w:eastAsia="zh-CN" w:bidi="ar-SA"/>
              </w:rPr>
              <w:t>2019年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70707"/>
                <w:kern w:val="2"/>
                <w:sz w:val="21"/>
                <w:szCs w:val="21"/>
                <w:lang w:val="en-US" w:eastAsia="zh-CN" w:bidi="ar-SA"/>
              </w:rPr>
              <w:t>2020年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70707"/>
                <w:kern w:val="2"/>
                <w:sz w:val="21"/>
                <w:szCs w:val="21"/>
                <w:lang w:val="en-US" w:eastAsia="zh-CN" w:bidi="ar-SA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规模</w:t>
            </w:r>
          </w:p>
        </w:tc>
        <w:tc>
          <w:tcPr>
            <w:tcW w:w="3727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产值（万元）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27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营业收入（万元）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27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主营业务收入（万元）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27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利润总额（万元）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27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净利润（万元）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27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上缴所得税（万元）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影响力</w:t>
            </w:r>
          </w:p>
        </w:tc>
        <w:tc>
          <w:tcPr>
            <w:tcW w:w="3727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供应商数量（户）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27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本地配套率（%）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27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主持</w:t>
            </w:r>
            <w:r>
              <w:rPr>
                <w:rFonts w:hint="eastAsia"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或</w:t>
            </w: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参与制定的国际、国家、行业标准数量（项）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创新能力</w:t>
            </w:r>
          </w:p>
        </w:tc>
        <w:tc>
          <w:tcPr>
            <w:tcW w:w="3727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研发经费支出（万元）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27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研发经费支出占营业收入比重（%）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27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新产品开发经费支出（万元）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27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发明专利（个）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27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实用新型专利（个）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27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外观设计专利（个）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发展潜力</w:t>
            </w:r>
          </w:p>
        </w:tc>
        <w:tc>
          <w:tcPr>
            <w:tcW w:w="3727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企业利润增速（%）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27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新产品销售收入占营业收入比重（%）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27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技术改造经费支出（万元）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品牌建设</w:t>
            </w:r>
          </w:p>
        </w:tc>
        <w:tc>
          <w:tcPr>
            <w:tcW w:w="3727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获得的省级及以上荣誉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27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是否为国家级或者省级制造业单项冠军、专精特新、独角兽企业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8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459BF"/>
    <w:rsid w:val="3404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2022-02-16T08:18:00Z</dcterms:created>
  <dc:creator>admin</dc:creator>
  <cp:lastModifiedBy>admin</cp:lastModifiedBy>
  <dcterms:modified xsi:type="dcterms:W3CDTF">2022-02-16T08:19:17Z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