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光子产业资源调查表（企业填写）</w:t>
      </w:r>
    </w:p>
    <w:bookmarkEnd w:id="0"/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企业名称：                                   企业地址及联系方式：</w:t>
      </w:r>
    </w:p>
    <w:tbl>
      <w:tblPr>
        <w:tblStyle w:val="4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040"/>
        <w:gridCol w:w="996"/>
        <w:gridCol w:w="945"/>
        <w:gridCol w:w="279"/>
        <w:gridCol w:w="1601"/>
        <w:gridCol w:w="391"/>
        <w:gridCol w:w="470"/>
        <w:gridCol w:w="1318"/>
        <w:gridCol w:w="970"/>
        <w:gridCol w:w="539"/>
        <w:gridCol w:w="291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9" w:type="dxa"/>
            <w:gridSpan w:val="13"/>
          </w:tcPr>
          <w:p>
            <w:pPr>
              <w:spacing w:line="56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一企业基本情况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企业规模</w:t>
            </w:r>
          </w:p>
        </w:tc>
        <w:tc>
          <w:tcPr>
            <w:tcW w:w="2036" w:type="dxa"/>
            <w:gridSpan w:val="2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人数：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人</w:t>
            </w:r>
          </w:p>
        </w:tc>
        <w:tc>
          <w:tcPr>
            <w:tcW w:w="2825" w:type="dxa"/>
            <w:gridSpan w:val="3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研发团队占比：    % 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省级以上领军人才：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人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省级以上创新团队：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86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硕士：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人；博士：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人；留学人员：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人</w:t>
            </w:r>
          </w:p>
        </w:tc>
        <w:tc>
          <w:tcPr>
            <w:tcW w:w="2179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企业在产业链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上的位置</w:t>
            </w:r>
          </w:p>
        </w:tc>
        <w:tc>
          <w:tcPr>
            <w:tcW w:w="4120" w:type="dxa"/>
            <w:gridSpan w:val="4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上游企业类：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86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主营业务2020年产值：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万元</w:t>
            </w:r>
          </w:p>
        </w:tc>
        <w:tc>
          <w:tcPr>
            <w:tcW w:w="2179" w:type="dxa"/>
            <w:gridSpan w:val="3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下游企业类：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单位类别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规上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高企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科技型中小企业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其他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其他类说明：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近三年经营情况</w:t>
            </w:r>
          </w:p>
        </w:tc>
        <w:tc>
          <w:tcPr>
            <w:tcW w:w="1040" w:type="dxa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2018年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产值：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销售收入：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缴税：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净利润：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研发投入占比：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40" w:type="dxa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2019年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产值：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销售收入：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缴税：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净利润：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研发投入占比：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40" w:type="dxa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2020年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产值：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销售收入：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缴税：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净利润：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研发投入占比：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关键产品信息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关键产品类型：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关键产品销售收入占比：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拥有省级以上研发平台数量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工程中心：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创新中心：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博士后工作站：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是否入驻省级及以上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研发平台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孵化器：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众创空间：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大学科技园：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直接相关知识产权数量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国际专利：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发明专利：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软件著作权：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是否获得融投资</w:t>
            </w:r>
          </w:p>
        </w:tc>
        <w:tc>
          <w:tcPr>
            <w:tcW w:w="11160" w:type="dxa"/>
            <w:gridSpan w:val="12"/>
            <w:vAlign w:val="center"/>
          </w:tcPr>
          <w:p>
            <w:pPr>
              <w:spacing w:line="560" w:lineRule="exact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融资类型：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 xml:space="preserve"> A轮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 xml:space="preserve"> B轮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主持或参与标准数量</w:t>
            </w:r>
          </w:p>
        </w:tc>
        <w:tc>
          <w:tcPr>
            <w:tcW w:w="11160" w:type="dxa"/>
            <w:gridSpan w:val="12"/>
            <w:vAlign w:val="center"/>
          </w:tcPr>
          <w:p>
            <w:pPr>
              <w:spacing w:line="560" w:lineRule="exact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国标：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个；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行标：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个；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团体标准：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个；</w:t>
            </w:r>
            <w:r>
              <w:rPr>
                <w:rFonts w:hint="eastAsia"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/>
                <w:kern w:val="0"/>
                <w:sz w:val="24"/>
                <w:szCs w:val="20"/>
              </w:rPr>
              <w:t>企业标准：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企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</w:t>
            </w:r>
          </w:p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状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rFonts w:hint="default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成立时间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rFonts w:hint="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企业管理能力评价，包括：</w:t>
            </w:r>
          </w:p>
          <w:p>
            <w:pPr>
              <w:spacing w:line="560" w:lineRule="exact"/>
              <w:rPr>
                <w:rFonts w:hint="default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发展目标、发展战略、企业文化、组织管理等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与本企业关联的上下游产业与技术支撑能力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研发创新能力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原料保障情况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综合成本分析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劳动力成本和供给分析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盈利能力分析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未来发展面临的主要风险，包括：</w:t>
            </w:r>
          </w:p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周期性、成长性、产业关联度、行业壁垒、行业政策等风险。要突出原材料对外依存、供应商多元化水平、技术对外依存度、生产和检测设备自主化率。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面临光子产业创新能力不足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产品和市场占有率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产品或技术核心竞争力强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关键技术滞后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高端装备及专用材料性能不佳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标准体系缺失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/>
                <w:kern w:val="0"/>
                <w:sz w:val="24"/>
                <w:szCs w:val="20"/>
              </w:rPr>
              <w:t>打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√</w:t>
            </w:r>
            <w:r>
              <w:rPr>
                <w:rFonts w:hint="eastAsia"/>
                <w:kern w:val="0"/>
                <w:sz w:val="24"/>
                <w:szCs w:val="20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影响产品质量的主要问题或瓶颈有哪些？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影响企业盈利能力的主要问题或瓶颈有哪些？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ascii="MicrosoftYaHei" w:hAnsi="MicrosoftYaHei"/>
                <w:color w:val="000000"/>
                <w:spacing w:val="-9"/>
                <w:kern w:val="0"/>
                <w:sz w:val="24"/>
                <w:szCs w:val="20"/>
                <w:shd w:val="clear" w:color="auto" w:fill="FFFFFF"/>
              </w:rPr>
              <w:t>企业技术短板、瓶颈</w:t>
            </w:r>
            <w:r>
              <w:rPr>
                <w:rFonts w:hint="eastAsia" w:ascii="MicrosoftYaHei" w:hAnsi="MicrosoftYaHei"/>
                <w:color w:val="000000"/>
                <w:spacing w:val="-9"/>
                <w:kern w:val="0"/>
                <w:sz w:val="24"/>
                <w:szCs w:val="20"/>
                <w:shd w:val="clear" w:color="auto" w:fill="FFFFFF"/>
              </w:rPr>
              <w:t>有哪些？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人才问题有哪些？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目前企业在战略规划、产品研发、生产管控、经营管理、产业链协同等方面的数字化转型存在哪些痛点？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从包括但不限于以下若干方面简要说明：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打通</w:t>
            </w:r>
            <w:r>
              <w:rPr>
                <w:rFonts w:hint="eastAsia"/>
                <w:kern w:val="0"/>
                <w:sz w:val="24"/>
                <w:szCs w:val="20"/>
              </w:rPr>
              <w:t>企业内部数字化</w:t>
            </w:r>
            <w:r>
              <w:rPr>
                <w:kern w:val="0"/>
                <w:sz w:val="24"/>
                <w:szCs w:val="20"/>
              </w:rPr>
              <w:t>全流程，</w:t>
            </w:r>
            <w:r>
              <w:rPr>
                <w:rFonts w:hint="eastAsia"/>
                <w:kern w:val="0"/>
                <w:sz w:val="24"/>
                <w:szCs w:val="20"/>
              </w:rPr>
              <w:t>实现</w:t>
            </w:r>
            <w:r>
              <w:rPr>
                <w:kern w:val="0"/>
                <w:sz w:val="24"/>
                <w:szCs w:val="20"/>
              </w:rPr>
              <w:t>各环节的数据采集、传输和共享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实现生产、运营、管理、营销和服务</w:t>
            </w:r>
            <w:r>
              <w:rPr>
                <w:rFonts w:hint="eastAsia"/>
                <w:kern w:val="0"/>
                <w:sz w:val="24"/>
                <w:szCs w:val="20"/>
              </w:rPr>
              <w:t>等</w:t>
            </w:r>
            <w:r>
              <w:rPr>
                <w:kern w:val="0"/>
                <w:sz w:val="24"/>
                <w:szCs w:val="20"/>
              </w:rPr>
              <w:t>全面的数字化，支撑敏捷生产、动态维护、精益管理、实时监控、高效决策</w:t>
            </w:r>
            <w:r>
              <w:rPr>
                <w:rFonts w:hint="eastAsia"/>
                <w:kern w:val="0"/>
                <w:sz w:val="24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企业</w:t>
            </w:r>
            <w:r>
              <w:rPr>
                <w:kern w:val="0"/>
                <w:sz w:val="24"/>
                <w:szCs w:val="20"/>
              </w:rPr>
              <w:t>外部打造</w:t>
            </w:r>
            <w:r>
              <w:rPr>
                <w:rFonts w:hint="eastAsia"/>
                <w:kern w:val="0"/>
                <w:sz w:val="24"/>
                <w:szCs w:val="20"/>
              </w:rPr>
              <w:t>产业链</w:t>
            </w:r>
            <w:r>
              <w:rPr>
                <w:kern w:val="0"/>
                <w:sz w:val="24"/>
                <w:szCs w:val="20"/>
              </w:rPr>
              <w:t>互联互通平台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快速满足</w:t>
            </w:r>
            <w:r>
              <w:rPr>
                <w:kern w:val="0"/>
                <w:sz w:val="24"/>
                <w:szCs w:val="20"/>
              </w:rPr>
              <w:t>用户个性化需求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数字技术支撑</w:t>
            </w:r>
            <w:r>
              <w:rPr>
                <w:kern w:val="0"/>
                <w:sz w:val="24"/>
                <w:szCs w:val="20"/>
              </w:rPr>
              <w:t>改善用户体验、支撑远程维护，实现产品全生命周期的客户化服务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  <w:szCs w:val="20"/>
              </w:rPr>
              <w:t>构建新的</w:t>
            </w:r>
            <w:r>
              <w:rPr>
                <w:rFonts w:hint="eastAsia"/>
                <w:kern w:val="0"/>
                <w:sz w:val="24"/>
                <w:szCs w:val="20"/>
              </w:rPr>
              <w:t>产业链生态</w:t>
            </w:r>
            <w:r>
              <w:rPr>
                <w:kern w:val="0"/>
                <w:sz w:val="24"/>
                <w:szCs w:val="20"/>
              </w:rPr>
              <w:t>和数字生态，推动管理模式变革、商业模式创新</w:t>
            </w:r>
            <w:r>
              <w:rPr>
                <w:rFonts w:hint="eastAsia"/>
                <w:kern w:val="0"/>
                <w:sz w:val="24"/>
                <w:szCs w:val="20"/>
              </w:rPr>
              <w:t>、技术创新</w:t>
            </w:r>
            <w:r>
              <w:rPr>
                <w:kern w:val="0"/>
                <w:sz w:val="24"/>
                <w:szCs w:val="20"/>
              </w:rPr>
              <w:t>与核心能力提升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本企业在数字化转型中是否存在误区？有哪些误区？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本企业的数字化水平与同行的差距？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9" w:type="dxa"/>
            <w:gridSpan w:val="13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二产业链发展需求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提升</w:t>
            </w:r>
            <w:r>
              <w:rPr>
                <w:rFonts w:hint="eastAsia"/>
                <w:kern w:val="0"/>
                <w:sz w:val="24"/>
                <w:szCs w:val="20"/>
              </w:rPr>
              <w:t>光子</w:t>
            </w:r>
            <w:r>
              <w:rPr>
                <w:kern w:val="0"/>
                <w:sz w:val="24"/>
                <w:szCs w:val="20"/>
              </w:rPr>
              <w:t>产业链现代化水平</w:t>
            </w:r>
            <w:r>
              <w:rPr>
                <w:rFonts w:hint="eastAsia"/>
                <w:kern w:val="0"/>
                <w:sz w:val="24"/>
                <w:szCs w:val="20"/>
              </w:rPr>
              <w:t>，</w:t>
            </w:r>
            <w:r>
              <w:rPr>
                <w:kern w:val="0"/>
                <w:sz w:val="24"/>
                <w:szCs w:val="20"/>
              </w:rPr>
              <w:t>面临哪些困难和挑战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对产业链</w:t>
            </w:r>
            <w:r>
              <w:rPr>
                <w:kern w:val="0"/>
                <w:sz w:val="24"/>
                <w:szCs w:val="20"/>
              </w:rPr>
              <w:t>创新平台</w:t>
            </w:r>
            <w:r>
              <w:rPr>
                <w:rFonts w:hint="eastAsia"/>
                <w:kern w:val="0"/>
                <w:sz w:val="24"/>
                <w:szCs w:val="20"/>
              </w:rPr>
              <w:t>建设的需求或要求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国家和省市相关政策落地实施情况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希望政府出台的政策或提供的支持的建议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对人才引进方面的需求和建议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对资金方面的需求和建议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对完善光子</w:t>
            </w:r>
            <w:r>
              <w:rPr>
                <w:kern w:val="0"/>
                <w:sz w:val="24"/>
                <w:szCs w:val="20"/>
              </w:rPr>
              <w:t>产业链</w:t>
            </w:r>
            <w:r>
              <w:rPr>
                <w:rFonts w:hint="eastAsia"/>
                <w:kern w:val="0"/>
                <w:sz w:val="24"/>
                <w:szCs w:val="20"/>
              </w:rPr>
              <w:t>及行业支撑体系建议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7040" w:type="dxa"/>
            <w:gridSpan w:val="8"/>
            <w:vAlign w:val="center"/>
          </w:tcPr>
          <w:p>
            <w:pPr>
              <w:spacing w:line="5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其它需求和建议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文字简述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79A"/>
    <w:multiLevelType w:val="multilevel"/>
    <w:tmpl w:val="194767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2021-08-27T03:04:27Z</dcterms:created>
  <dc:creator>admin</dc:creator>
  <cp:lastModifiedBy>未知</cp:lastModifiedBy>
  <dcterms:modified xsi:type="dcterms:W3CDTF">2021-08-27T03:04:50Z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