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B35" w:rsidRPr="00993198" w:rsidRDefault="00CD0B35" w:rsidP="00CD0B35">
      <w:pPr>
        <w:autoSpaceDE w:val="0"/>
        <w:autoSpaceDN w:val="0"/>
        <w:adjustRightInd w:val="0"/>
        <w:jc w:val="left"/>
        <w:rPr>
          <w:rFonts w:ascii="仿宋" w:eastAsia="仿宋" w:hAnsi="仿宋" w:cs="仿宋_GB2312"/>
          <w:b/>
          <w:kern w:val="0"/>
          <w:sz w:val="32"/>
          <w:szCs w:val="32"/>
        </w:rPr>
      </w:pPr>
      <w:r w:rsidRPr="00993198">
        <w:rPr>
          <w:rFonts w:ascii="仿宋" w:eastAsia="仿宋" w:hAnsi="仿宋" w:cs="仿宋_GB2312" w:hint="eastAsia"/>
          <w:b/>
          <w:kern w:val="0"/>
          <w:sz w:val="32"/>
          <w:szCs w:val="32"/>
        </w:rPr>
        <w:t>附件</w:t>
      </w:r>
      <w:r w:rsidR="00993198" w:rsidRPr="00993198">
        <w:rPr>
          <w:rFonts w:ascii="仿宋" w:eastAsia="仿宋" w:hAnsi="仿宋" w:cs="仿宋_GB2312" w:hint="eastAsia"/>
          <w:b/>
          <w:kern w:val="0"/>
          <w:sz w:val="32"/>
          <w:szCs w:val="32"/>
        </w:rPr>
        <w:t>2</w:t>
      </w:r>
    </w:p>
    <w:p w:rsidR="00CD0B35" w:rsidRPr="0026265A" w:rsidRDefault="00CD0B35" w:rsidP="0026265A">
      <w:pPr>
        <w:autoSpaceDE w:val="0"/>
        <w:autoSpaceDN w:val="0"/>
        <w:adjustRightInd w:val="0"/>
        <w:jc w:val="center"/>
        <w:rPr>
          <w:rFonts w:asciiTheme="majorEastAsia" w:eastAsiaTheme="majorEastAsia" w:hAnsiTheme="majorEastAsia" w:cs="宋体"/>
          <w:b/>
          <w:kern w:val="0"/>
          <w:sz w:val="44"/>
          <w:szCs w:val="44"/>
        </w:rPr>
      </w:pPr>
      <w:r w:rsidRPr="0026265A">
        <w:rPr>
          <w:rFonts w:asciiTheme="majorEastAsia" w:eastAsiaTheme="majorEastAsia" w:hAnsiTheme="majorEastAsia" w:cs="宋体" w:hint="eastAsia"/>
          <w:b/>
          <w:kern w:val="0"/>
          <w:sz w:val="44"/>
          <w:szCs w:val="44"/>
        </w:rPr>
        <w:t>国家重点研发计划</w:t>
      </w:r>
      <w:r w:rsidRPr="0026265A">
        <w:rPr>
          <w:rFonts w:asciiTheme="majorEastAsia" w:eastAsiaTheme="majorEastAsia" w:hAnsiTheme="majorEastAsia" w:cs="TimesNewRomanPS-BoldMT"/>
          <w:b/>
          <w:bCs/>
          <w:kern w:val="0"/>
          <w:sz w:val="44"/>
          <w:szCs w:val="44"/>
        </w:rPr>
        <w:t>2020</w:t>
      </w:r>
      <w:r w:rsidRPr="0026265A">
        <w:rPr>
          <w:rFonts w:asciiTheme="majorEastAsia" w:eastAsiaTheme="majorEastAsia" w:hAnsiTheme="majorEastAsia" w:cs="宋体" w:hint="eastAsia"/>
          <w:b/>
          <w:kern w:val="0"/>
          <w:sz w:val="44"/>
          <w:szCs w:val="44"/>
        </w:rPr>
        <w:t>年度应对新冠肺炎疫情国际合作项目申报指南</w:t>
      </w:r>
    </w:p>
    <w:p w:rsidR="00CD0B35" w:rsidRPr="0026265A" w:rsidRDefault="00CD0B35" w:rsidP="00CD0B35">
      <w:pPr>
        <w:autoSpaceDE w:val="0"/>
        <w:autoSpaceDN w:val="0"/>
        <w:adjustRightInd w:val="0"/>
        <w:jc w:val="left"/>
        <w:rPr>
          <w:rFonts w:ascii="仿宋" w:eastAsia="仿宋" w:hAnsi="仿宋" w:cs="黑体"/>
          <w:b/>
          <w:kern w:val="0"/>
          <w:sz w:val="32"/>
          <w:szCs w:val="32"/>
        </w:rPr>
      </w:pPr>
      <w:r w:rsidRPr="0026265A">
        <w:rPr>
          <w:rFonts w:ascii="仿宋" w:eastAsia="仿宋" w:hAnsi="仿宋" w:cs="黑体" w:hint="eastAsia"/>
          <w:b/>
          <w:kern w:val="0"/>
          <w:sz w:val="32"/>
          <w:szCs w:val="32"/>
        </w:rPr>
        <w:t>一、总体目标</w:t>
      </w:r>
    </w:p>
    <w:p w:rsidR="00CD0B35" w:rsidRPr="0026265A" w:rsidRDefault="00CD0B35" w:rsidP="0026265A">
      <w:pPr>
        <w:autoSpaceDE w:val="0"/>
        <w:autoSpaceDN w:val="0"/>
        <w:adjustRightInd w:val="0"/>
        <w:ind w:firstLineChars="200" w:firstLine="640"/>
        <w:jc w:val="left"/>
        <w:rPr>
          <w:rFonts w:ascii="仿宋" w:eastAsia="仿宋" w:hAnsi="仿宋" w:cs="仿宋_GB2312"/>
          <w:kern w:val="0"/>
          <w:sz w:val="32"/>
          <w:szCs w:val="32"/>
        </w:rPr>
      </w:pPr>
      <w:r w:rsidRPr="0026265A">
        <w:rPr>
          <w:rFonts w:ascii="仿宋" w:eastAsia="仿宋" w:hAnsi="仿宋" w:cs="仿宋_GB2312" w:hint="eastAsia"/>
          <w:kern w:val="0"/>
          <w:sz w:val="32"/>
          <w:szCs w:val="32"/>
        </w:rPr>
        <w:t>公共卫生安全是人类面临的共同挑战，需要各国携手应对。当前，新冠肺炎疫情在多个国家出现，为了加强疫情防控科研攻关的国际合作，拟部署应对新冠肺炎疫情国际合作项目，旨在通过国际科技创新合作加强同有关国家特别是疫情高发国家，以及有关国际组织等在药物、疫苗、检测、中医药等方面的科研合作，共享科研数据和信息，共同解决疫情防控科研攻关的重点难点问题，为推动构建人类命运共同体贡献智慧和力量。</w:t>
      </w:r>
    </w:p>
    <w:p w:rsidR="00CD0B35" w:rsidRPr="0026265A" w:rsidRDefault="00CD0B35" w:rsidP="00CD0B35">
      <w:pPr>
        <w:autoSpaceDE w:val="0"/>
        <w:autoSpaceDN w:val="0"/>
        <w:adjustRightInd w:val="0"/>
        <w:jc w:val="left"/>
        <w:rPr>
          <w:rFonts w:ascii="仿宋" w:eastAsia="仿宋" w:hAnsi="仿宋" w:cs="黑体"/>
          <w:b/>
          <w:kern w:val="0"/>
          <w:sz w:val="32"/>
          <w:szCs w:val="32"/>
        </w:rPr>
      </w:pPr>
      <w:r w:rsidRPr="0026265A">
        <w:rPr>
          <w:rFonts w:ascii="仿宋" w:eastAsia="仿宋" w:hAnsi="仿宋" w:cs="黑体" w:hint="eastAsia"/>
          <w:b/>
          <w:kern w:val="0"/>
          <w:sz w:val="32"/>
          <w:szCs w:val="32"/>
        </w:rPr>
        <w:t>二、指南方向及要求</w:t>
      </w:r>
    </w:p>
    <w:p w:rsidR="00CD0B35" w:rsidRPr="0026265A" w:rsidRDefault="00CD0B35" w:rsidP="0026265A">
      <w:pPr>
        <w:autoSpaceDE w:val="0"/>
        <w:autoSpaceDN w:val="0"/>
        <w:adjustRightInd w:val="0"/>
        <w:ind w:firstLineChars="200" w:firstLine="640"/>
        <w:jc w:val="left"/>
        <w:rPr>
          <w:rFonts w:ascii="仿宋" w:eastAsia="仿宋" w:hAnsi="仿宋" w:cs="仿宋_GB2312"/>
          <w:kern w:val="0"/>
          <w:sz w:val="32"/>
          <w:szCs w:val="32"/>
        </w:rPr>
      </w:pPr>
      <w:r w:rsidRPr="0026265A">
        <w:rPr>
          <w:rFonts w:ascii="仿宋" w:eastAsia="仿宋" w:hAnsi="仿宋" w:cs="TimesNewRomanPSMT"/>
          <w:kern w:val="0"/>
          <w:sz w:val="32"/>
          <w:szCs w:val="32"/>
        </w:rPr>
        <w:t>2020</w:t>
      </w:r>
      <w:r w:rsidRPr="0026265A">
        <w:rPr>
          <w:rFonts w:ascii="仿宋" w:eastAsia="仿宋" w:hAnsi="仿宋" w:cs="仿宋_GB2312" w:hint="eastAsia"/>
          <w:kern w:val="0"/>
          <w:sz w:val="32"/>
          <w:szCs w:val="32"/>
        </w:rPr>
        <w:t>年，拟在抗新冠肺炎的药物、疫苗、检测试剂、中医药等</w:t>
      </w:r>
      <w:r w:rsidR="0026265A">
        <w:rPr>
          <w:rFonts w:ascii="仿宋" w:eastAsia="仿宋" w:hAnsi="仿宋" w:cs="TimesNewRomanPSMT"/>
          <w:kern w:val="0"/>
          <w:sz w:val="32"/>
          <w:szCs w:val="32"/>
        </w:rPr>
        <w:t>4</w:t>
      </w:r>
      <w:r w:rsidRPr="0026265A">
        <w:rPr>
          <w:rFonts w:ascii="仿宋" w:eastAsia="仿宋" w:hAnsi="仿宋" w:cs="仿宋_GB2312" w:hint="eastAsia"/>
          <w:kern w:val="0"/>
          <w:sz w:val="32"/>
          <w:szCs w:val="32"/>
        </w:rPr>
        <w:t>个方向，部署</w:t>
      </w:r>
      <w:r w:rsidR="0026265A">
        <w:rPr>
          <w:rFonts w:ascii="仿宋" w:eastAsia="仿宋" w:hAnsi="仿宋" w:cs="TimesNewRomanPSMT"/>
          <w:kern w:val="0"/>
          <w:sz w:val="32"/>
          <w:szCs w:val="32"/>
        </w:rPr>
        <w:t>11</w:t>
      </w:r>
      <w:r w:rsidRPr="0026265A">
        <w:rPr>
          <w:rFonts w:ascii="仿宋" w:eastAsia="仿宋" w:hAnsi="仿宋" w:cs="仿宋_GB2312" w:hint="eastAsia"/>
          <w:kern w:val="0"/>
          <w:sz w:val="32"/>
          <w:szCs w:val="32"/>
        </w:rPr>
        <w:t>个研究任务，拟支持项目不超过</w:t>
      </w:r>
      <w:r w:rsidRPr="0026265A">
        <w:rPr>
          <w:rFonts w:ascii="仿宋" w:eastAsia="仿宋" w:hAnsi="仿宋" w:cs="TimesNewRomanPSMT"/>
          <w:kern w:val="0"/>
          <w:sz w:val="32"/>
          <w:szCs w:val="32"/>
        </w:rPr>
        <w:t>37</w:t>
      </w:r>
      <w:r w:rsidRPr="0026265A">
        <w:rPr>
          <w:rFonts w:ascii="仿宋" w:eastAsia="仿宋" w:hAnsi="仿宋" w:cs="仿宋_GB2312" w:hint="eastAsia"/>
          <w:kern w:val="0"/>
          <w:sz w:val="32"/>
          <w:szCs w:val="32"/>
        </w:rPr>
        <w:t>项，拟安排国拨经费总概算</w:t>
      </w:r>
      <w:r w:rsidR="0026265A">
        <w:rPr>
          <w:rFonts w:ascii="仿宋" w:eastAsia="仿宋" w:hAnsi="仿宋" w:cs="TimesNewRomanPSMT"/>
          <w:kern w:val="0"/>
          <w:sz w:val="32"/>
          <w:szCs w:val="32"/>
        </w:rPr>
        <w:t>1.0</w:t>
      </w:r>
      <w:r w:rsidRPr="0026265A">
        <w:rPr>
          <w:rFonts w:ascii="仿宋" w:eastAsia="仿宋" w:hAnsi="仿宋" w:cs="仿宋_GB2312" w:hint="eastAsia"/>
          <w:kern w:val="0"/>
          <w:sz w:val="32"/>
          <w:szCs w:val="32"/>
        </w:rPr>
        <w:t>亿元人民币，项目执行期不超过</w:t>
      </w:r>
      <w:r w:rsidRPr="0026265A">
        <w:rPr>
          <w:rFonts w:ascii="仿宋" w:eastAsia="仿宋" w:hAnsi="仿宋" w:cs="TimesNewRomanPSMT"/>
          <w:kern w:val="0"/>
          <w:sz w:val="32"/>
          <w:szCs w:val="32"/>
        </w:rPr>
        <w:t>2</w:t>
      </w:r>
      <w:r w:rsidRPr="0026265A">
        <w:rPr>
          <w:rFonts w:ascii="仿宋" w:eastAsia="仿宋" w:hAnsi="仿宋" w:cs="仿宋_GB2312" w:hint="eastAsia"/>
          <w:kern w:val="0"/>
          <w:sz w:val="32"/>
          <w:szCs w:val="32"/>
        </w:rPr>
        <w:t>年。</w:t>
      </w:r>
    </w:p>
    <w:p w:rsidR="00CD0B35" w:rsidRPr="0026265A" w:rsidRDefault="00CD0B35" w:rsidP="0026265A">
      <w:pPr>
        <w:autoSpaceDE w:val="0"/>
        <w:autoSpaceDN w:val="0"/>
        <w:adjustRightInd w:val="0"/>
        <w:ind w:firstLineChars="200" w:firstLine="640"/>
        <w:jc w:val="left"/>
        <w:rPr>
          <w:rFonts w:ascii="仿宋" w:eastAsia="仿宋" w:hAnsi="仿宋" w:cs="TimesNewRomanPSMT"/>
          <w:kern w:val="0"/>
          <w:sz w:val="32"/>
          <w:szCs w:val="32"/>
        </w:rPr>
      </w:pPr>
      <w:r w:rsidRPr="0026265A">
        <w:rPr>
          <w:rFonts w:ascii="仿宋" w:eastAsia="仿宋" w:hAnsi="仿宋" w:cs="TimesNewRomanPSMT" w:hint="eastAsia"/>
          <w:kern w:val="0"/>
          <w:sz w:val="32"/>
          <w:szCs w:val="32"/>
        </w:rPr>
        <w:t>项目申报统一按指南二级标题（如</w:t>
      </w:r>
      <w:r w:rsidRPr="0026265A">
        <w:rPr>
          <w:rFonts w:ascii="仿宋" w:eastAsia="仿宋" w:hAnsi="仿宋" w:cs="TimesNewRomanPSMT"/>
          <w:kern w:val="0"/>
          <w:sz w:val="32"/>
          <w:szCs w:val="32"/>
        </w:rPr>
        <w:t>1.1</w:t>
      </w:r>
      <w:r w:rsidRPr="0026265A">
        <w:rPr>
          <w:rFonts w:ascii="仿宋" w:eastAsia="仿宋" w:hAnsi="仿宋" w:cs="TimesNewRomanPSMT" w:hint="eastAsia"/>
          <w:kern w:val="0"/>
          <w:sz w:val="32"/>
          <w:szCs w:val="32"/>
        </w:rPr>
        <w:t>）的研究方向进行，项目不下设任务（或课题）。申报项目的研究内容和实施周期，应与国外合作方签署的合作研究协议的相关内容一致。申报项目的研究内容须覆盖所申报指南方向所有研究内容并实现对应的考核指标。每个项目的中方单位总数不超过</w:t>
      </w:r>
      <w:r w:rsidRPr="0026265A">
        <w:rPr>
          <w:rFonts w:ascii="仿宋" w:eastAsia="仿宋" w:hAnsi="仿宋" w:cs="TimesNewRomanPSMT"/>
          <w:kern w:val="0"/>
          <w:sz w:val="32"/>
          <w:szCs w:val="32"/>
        </w:rPr>
        <w:lastRenderedPageBreak/>
        <w:t>10</w:t>
      </w:r>
      <w:r w:rsidRPr="0026265A">
        <w:rPr>
          <w:rFonts w:ascii="仿宋" w:eastAsia="仿宋" w:hAnsi="仿宋" w:cs="TimesNewRomanPSMT" w:hint="eastAsia"/>
          <w:kern w:val="0"/>
          <w:sz w:val="32"/>
          <w:szCs w:val="32"/>
        </w:rPr>
        <w:t>个。具体指南内容如下。</w:t>
      </w:r>
    </w:p>
    <w:p w:rsidR="00CD0B35" w:rsidRPr="0026265A" w:rsidRDefault="00CD0B35" w:rsidP="0026265A">
      <w:pPr>
        <w:autoSpaceDE w:val="0"/>
        <w:autoSpaceDN w:val="0"/>
        <w:adjustRightInd w:val="0"/>
        <w:ind w:firstLineChars="200" w:firstLine="643"/>
        <w:jc w:val="left"/>
        <w:rPr>
          <w:rFonts w:ascii="仿宋" w:eastAsia="仿宋" w:hAnsi="仿宋" w:cs="TimesNewRomanPSMT"/>
          <w:b/>
          <w:kern w:val="0"/>
          <w:sz w:val="32"/>
          <w:szCs w:val="32"/>
        </w:rPr>
      </w:pPr>
      <w:r w:rsidRPr="0026265A">
        <w:rPr>
          <w:rFonts w:ascii="仿宋" w:eastAsia="仿宋" w:hAnsi="仿宋" w:cs="TimesNewRomanPSMT"/>
          <w:b/>
          <w:kern w:val="0"/>
          <w:sz w:val="32"/>
          <w:szCs w:val="32"/>
        </w:rPr>
        <w:t>1.</w:t>
      </w:r>
      <w:r w:rsidRPr="0026265A">
        <w:rPr>
          <w:rFonts w:ascii="仿宋" w:eastAsia="仿宋" w:hAnsi="仿宋" w:cs="TimesNewRomanPSMT" w:hint="eastAsia"/>
          <w:b/>
          <w:kern w:val="0"/>
          <w:sz w:val="32"/>
          <w:szCs w:val="32"/>
        </w:rPr>
        <w:t>抗新冠肺炎药物研发</w:t>
      </w:r>
    </w:p>
    <w:p w:rsidR="00CD0B35" w:rsidRPr="0026265A" w:rsidRDefault="00CD0B35" w:rsidP="0026265A">
      <w:pPr>
        <w:autoSpaceDE w:val="0"/>
        <w:autoSpaceDN w:val="0"/>
        <w:adjustRightInd w:val="0"/>
        <w:ind w:firstLineChars="200" w:firstLine="640"/>
        <w:jc w:val="left"/>
        <w:rPr>
          <w:rFonts w:ascii="仿宋" w:eastAsia="仿宋" w:hAnsi="仿宋" w:cs="TimesNewRomanPSMT"/>
          <w:kern w:val="0"/>
          <w:sz w:val="32"/>
          <w:szCs w:val="32"/>
        </w:rPr>
      </w:pPr>
      <w:r w:rsidRPr="0026265A">
        <w:rPr>
          <w:rFonts w:ascii="仿宋" w:eastAsia="仿宋" w:hAnsi="仿宋" w:cs="TimesNewRomanPSMT" w:hint="eastAsia"/>
          <w:kern w:val="0"/>
          <w:sz w:val="32"/>
          <w:szCs w:val="32"/>
        </w:rPr>
        <w:t>药物类型：聚焦抗病毒药物、免疫治疗药物和抗体类药物等抗新冠肺炎药物开展联合研发。</w:t>
      </w:r>
    </w:p>
    <w:p w:rsidR="0026265A" w:rsidRPr="0026265A" w:rsidRDefault="0026265A" w:rsidP="0026265A">
      <w:pPr>
        <w:autoSpaceDE w:val="0"/>
        <w:autoSpaceDN w:val="0"/>
        <w:adjustRightInd w:val="0"/>
        <w:ind w:firstLineChars="200" w:firstLine="640"/>
        <w:jc w:val="left"/>
        <w:rPr>
          <w:rFonts w:ascii="仿宋" w:eastAsia="仿宋" w:hAnsi="仿宋" w:cs="TimesNewRomanPSMT" w:hint="eastAsia"/>
          <w:kern w:val="0"/>
          <w:sz w:val="32"/>
          <w:szCs w:val="32"/>
        </w:rPr>
      </w:pPr>
      <w:r>
        <w:rPr>
          <w:rFonts w:ascii="仿宋" w:eastAsia="仿宋" w:hAnsi="仿宋" w:cs="TimesNewRomanPSMT"/>
          <w:kern w:val="0"/>
          <w:sz w:val="32"/>
          <w:szCs w:val="32"/>
        </w:rPr>
        <w:t>1.1</w:t>
      </w:r>
      <w:r w:rsidR="00CD0B35" w:rsidRPr="0026265A">
        <w:rPr>
          <w:rFonts w:ascii="仿宋" w:eastAsia="仿宋" w:hAnsi="仿宋" w:cs="TimesNewRomanPSMT" w:hint="eastAsia"/>
          <w:kern w:val="0"/>
          <w:sz w:val="32"/>
          <w:szCs w:val="32"/>
        </w:rPr>
        <w:t>抗新冠肺炎药物的国际多中心临床研究</w:t>
      </w:r>
    </w:p>
    <w:p w:rsidR="00CD0B35" w:rsidRPr="0026265A" w:rsidRDefault="00CD0B35" w:rsidP="0026265A">
      <w:pPr>
        <w:autoSpaceDE w:val="0"/>
        <w:autoSpaceDN w:val="0"/>
        <w:adjustRightInd w:val="0"/>
        <w:ind w:firstLineChars="200" w:firstLine="640"/>
        <w:jc w:val="left"/>
        <w:rPr>
          <w:rFonts w:ascii="仿宋" w:eastAsia="仿宋" w:hAnsi="仿宋" w:cs="TimesNewRomanPSMT"/>
          <w:kern w:val="0"/>
          <w:sz w:val="32"/>
          <w:szCs w:val="32"/>
        </w:rPr>
      </w:pPr>
      <w:r w:rsidRPr="0026265A">
        <w:rPr>
          <w:rFonts w:ascii="仿宋" w:eastAsia="仿宋" w:hAnsi="仿宋" w:cs="TimesNewRomanPSMT" w:hint="eastAsia"/>
          <w:kern w:val="0"/>
          <w:sz w:val="32"/>
          <w:szCs w:val="32"/>
        </w:rPr>
        <w:t>研究内容：通过国际多中心临床研究，开展试验药物的安全性和有效性验证，力争实现产品注册上市。</w:t>
      </w:r>
    </w:p>
    <w:p w:rsidR="00CD0B35" w:rsidRPr="0026265A" w:rsidRDefault="00CD0B35" w:rsidP="0026265A">
      <w:pPr>
        <w:autoSpaceDE w:val="0"/>
        <w:autoSpaceDN w:val="0"/>
        <w:adjustRightInd w:val="0"/>
        <w:ind w:firstLineChars="200" w:firstLine="640"/>
        <w:jc w:val="left"/>
        <w:rPr>
          <w:rFonts w:ascii="仿宋" w:eastAsia="仿宋" w:hAnsi="仿宋" w:cs="TimesNewRomanPSMT"/>
          <w:kern w:val="0"/>
          <w:sz w:val="32"/>
          <w:szCs w:val="32"/>
        </w:rPr>
      </w:pPr>
      <w:r w:rsidRPr="0026265A">
        <w:rPr>
          <w:rFonts w:ascii="仿宋" w:eastAsia="仿宋" w:hAnsi="仿宋" w:cs="TimesNewRomanPSMT" w:hint="eastAsia"/>
          <w:kern w:val="0"/>
          <w:sz w:val="32"/>
          <w:szCs w:val="32"/>
        </w:rPr>
        <w:t>拟支持项目数：不超过</w:t>
      </w:r>
      <w:r w:rsidRPr="0026265A">
        <w:rPr>
          <w:rFonts w:ascii="仿宋" w:eastAsia="仿宋" w:hAnsi="仿宋" w:cs="TimesNewRomanPSMT"/>
          <w:kern w:val="0"/>
          <w:sz w:val="32"/>
          <w:szCs w:val="32"/>
        </w:rPr>
        <w:t xml:space="preserve">5 </w:t>
      </w:r>
      <w:r w:rsidRPr="0026265A">
        <w:rPr>
          <w:rFonts w:ascii="仿宋" w:eastAsia="仿宋" w:hAnsi="仿宋" w:cs="TimesNewRomanPSMT" w:hint="eastAsia"/>
          <w:kern w:val="0"/>
          <w:sz w:val="32"/>
          <w:szCs w:val="32"/>
        </w:rPr>
        <w:t>个。</w:t>
      </w:r>
    </w:p>
    <w:p w:rsidR="00CD0B35" w:rsidRPr="0026265A" w:rsidRDefault="00CD0B35" w:rsidP="0026265A">
      <w:pPr>
        <w:autoSpaceDE w:val="0"/>
        <w:autoSpaceDN w:val="0"/>
        <w:adjustRightInd w:val="0"/>
        <w:ind w:firstLineChars="200" w:firstLine="640"/>
        <w:jc w:val="left"/>
        <w:rPr>
          <w:rFonts w:ascii="仿宋" w:eastAsia="仿宋" w:hAnsi="仿宋" w:cs="TimesNewRomanPSMT"/>
          <w:kern w:val="0"/>
          <w:sz w:val="32"/>
          <w:szCs w:val="32"/>
        </w:rPr>
      </w:pPr>
      <w:r w:rsidRPr="0026265A">
        <w:rPr>
          <w:rFonts w:ascii="仿宋" w:eastAsia="仿宋" w:hAnsi="仿宋" w:cs="TimesNewRomanPSMT" w:hint="eastAsia"/>
          <w:kern w:val="0"/>
          <w:sz w:val="32"/>
          <w:szCs w:val="32"/>
        </w:rPr>
        <w:t>有关说明：</w:t>
      </w:r>
    </w:p>
    <w:p w:rsidR="00CD0B35" w:rsidRPr="0026265A" w:rsidRDefault="00CD0B35" w:rsidP="0026265A">
      <w:pPr>
        <w:autoSpaceDE w:val="0"/>
        <w:autoSpaceDN w:val="0"/>
        <w:adjustRightInd w:val="0"/>
        <w:ind w:firstLineChars="200" w:firstLine="640"/>
        <w:jc w:val="left"/>
        <w:rPr>
          <w:rFonts w:ascii="仿宋" w:eastAsia="仿宋" w:hAnsi="仿宋" w:cs="TimesNewRomanPSMT"/>
          <w:kern w:val="0"/>
          <w:sz w:val="32"/>
          <w:szCs w:val="32"/>
        </w:rPr>
      </w:pPr>
      <w:r w:rsidRPr="0026265A">
        <w:rPr>
          <w:rFonts w:ascii="仿宋" w:eastAsia="仿宋" w:hAnsi="仿宋" w:cs="TimesNewRomanPSMT"/>
          <w:kern w:val="0"/>
          <w:sz w:val="32"/>
          <w:szCs w:val="32"/>
        </w:rPr>
        <w:t>1</w:t>
      </w:r>
      <w:r w:rsidRPr="0026265A">
        <w:rPr>
          <w:rFonts w:ascii="仿宋" w:eastAsia="仿宋" w:hAnsi="仿宋" w:cs="TimesNewRomanPSMT" w:hint="eastAsia"/>
          <w:kern w:val="0"/>
          <w:sz w:val="32"/>
          <w:szCs w:val="32"/>
        </w:rPr>
        <w:t>）以注册上市为目的的临床研究，牵头单位须为企业；由研究机构研究者发起的临床研究，牵头单位可以为研究机构或企业。</w:t>
      </w:r>
    </w:p>
    <w:p w:rsidR="00CD0B35" w:rsidRPr="0026265A" w:rsidRDefault="00CD0B35" w:rsidP="0026265A">
      <w:pPr>
        <w:autoSpaceDE w:val="0"/>
        <w:autoSpaceDN w:val="0"/>
        <w:adjustRightInd w:val="0"/>
        <w:ind w:firstLineChars="200" w:firstLine="640"/>
        <w:jc w:val="left"/>
        <w:rPr>
          <w:rFonts w:ascii="仿宋" w:eastAsia="仿宋" w:hAnsi="仿宋" w:cs="TimesNewRomanPSMT"/>
          <w:kern w:val="0"/>
          <w:sz w:val="32"/>
          <w:szCs w:val="32"/>
        </w:rPr>
      </w:pPr>
      <w:r w:rsidRPr="0026265A">
        <w:rPr>
          <w:rFonts w:ascii="仿宋" w:eastAsia="仿宋" w:hAnsi="仿宋" w:cs="TimesNewRomanPSMT"/>
          <w:kern w:val="0"/>
          <w:sz w:val="32"/>
          <w:szCs w:val="32"/>
        </w:rPr>
        <w:t>2</w:t>
      </w:r>
      <w:r w:rsidRPr="0026265A">
        <w:rPr>
          <w:rFonts w:ascii="仿宋" w:eastAsia="仿宋" w:hAnsi="仿宋" w:cs="TimesNewRomanPSMT" w:hint="eastAsia"/>
          <w:kern w:val="0"/>
          <w:sz w:val="32"/>
          <w:szCs w:val="32"/>
        </w:rPr>
        <w:t>）企业牵头的项目经费以企业投入为主，国拨经费支持为辅，申请国拨经费应不超过项目总经费的</w:t>
      </w:r>
      <w:r w:rsidRPr="0026265A">
        <w:rPr>
          <w:rFonts w:ascii="仿宋" w:eastAsia="仿宋" w:hAnsi="仿宋" w:cs="TimesNewRomanPSMT"/>
          <w:kern w:val="0"/>
          <w:sz w:val="32"/>
          <w:szCs w:val="32"/>
        </w:rPr>
        <w:t>25%</w:t>
      </w:r>
      <w:r w:rsidRPr="0026265A">
        <w:rPr>
          <w:rFonts w:ascii="仿宋" w:eastAsia="仿宋" w:hAnsi="仿宋" w:cs="TimesNewRomanPSMT" w:hint="eastAsia"/>
          <w:kern w:val="0"/>
          <w:sz w:val="32"/>
          <w:szCs w:val="32"/>
        </w:rPr>
        <w:t>。</w:t>
      </w:r>
    </w:p>
    <w:p w:rsidR="00CD0B35" w:rsidRPr="0026265A" w:rsidRDefault="00CD0B35" w:rsidP="0026265A">
      <w:pPr>
        <w:autoSpaceDE w:val="0"/>
        <w:autoSpaceDN w:val="0"/>
        <w:adjustRightInd w:val="0"/>
        <w:ind w:firstLineChars="200" w:firstLine="640"/>
        <w:jc w:val="left"/>
        <w:rPr>
          <w:rFonts w:ascii="仿宋" w:eastAsia="仿宋" w:hAnsi="仿宋" w:cs="TimesNewRomanPSMT"/>
          <w:kern w:val="0"/>
          <w:sz w:val="32"/>
          <w:szCs w:val="32"/>
        </w:rPr>
      </w:pPr>
      <w:r w:rsidRPr="0026265A">
        <w:rPr>
          <w:rFonts w:ascii="仿宋" w:eastAsia="仿宋" w:hAnsi="仿宋" w:cs="TimesNewRomanPSMT"/>
          <w:kern w:val="0"/>
          <w:sz w:val="32"/>
          <w:szCs w:val="32"/>
        </w:rPr>
        <w:t>3</w:t>
      </w:r>
      <w:r w:rsidRPr="0026265A">
        <w:rPr>
          <w:rFonts w:ascii="仿宋" w:eastAsia="仿宋" w:hAnsi="仿宋" w:cs="TimesNewRomanPSMT" w:hint="eastAsia"/>
          <w:kern w:val="0"/>
          <w:sz w:val="32"/>
          <w:szCs w:val="32"/>
        </w:rPr>
        <w:t>）项目申报时，试验药物应已获得至少</w:t>
      </w:r>
      <w:r w:rsidR="0026265A">
        <w:rPr>
          <w:rFonts w:ascii="仿宋" w:eastAsia="仿宋" w:hAnsi="仿宋" w:cs="TimesNewRomanPSMT"/>
          <w:kern w:val="0"/>
          <w:sz w:val="32"/>
          <w:szCs w:val="32"/>
        </w:rPr>
        <w:t>1</w:t>
      </w:r>
      <w:r w:rsidRPr="0026265A">
        <w:rPr>
          <w:rFonts w:ascii="仿宋" w:eastAsia="仿宋" w:hAnsi="仿宋" w:cs="TimesNewRomanPSMT" w:hint="eastAsia"/>
          <w:kern w:val="0"/>
          <w:sz w:val="32"/>
          <w:szCs w:val="32"/>
        </w:rPr>
        <w:t>个国家（中国或合作国）的药监部门针对新冠肺炎适应症的临床批件。</w:t>
      </w:r>
    </w:p>
    <w:p w:rsidR="00CD0B35" w:rsidRPr="0026265A" w:rsidRDefault="00CD0B35" w:rsidP="0026265A">
      <w:pPr>
        <w:autoSpaceDE w:val="0"/>
        <w:autoSpaceDN w:val="0"/>
        <w:adjustRightInd w:val="0"/>
        <w:ind w:firstLineChars="200" w:firstLine="640"/>
        <w:jc w:val="left"/>
        <w:rPr>
          <w:rFonts w:ascii="仿宋" w:eastAsia="仿宋" w:hAnsi="仿宋" w:cs="TimesNewRomanPSMT"/>
          <w:kern w:val="0"/>
          <w:sz w:val="32"/>
          <w:szCs w:val="32"/>
        </w:rPr>
      </w:pPr>
      <w:r w:rsidRPr="0026265A">
        <w:rPr>
          <w:rFonts w:ascii="仿宋" w:eastAsia="仿宋" w:hAnsi="仿宋" w:cs="TimesNewRomanPSMT" w:hint="eastAsia"/>
          <w:kern w:val="0"/>
          <w:sz w:val="32"/>
          <w:szCs w:val="32"/>
        </w:rPr>
        <w:t>项目执行过程中在新增国别开展的临床研究，须得到临床研究所在国家药监部门的批准。如涉及开展抗新冠肺炎联合用药的国际多中心临床研究，联合用药方案应符合中国和合作国家开展临床研究的相关要求。</w:t>
      </w:r>
    </w:p>
    <w:p w:rsidR="00CD0B35" w:rsidRPr="0026265A" w:rsidRDefault="0026265A" w:rsidP="0026265A">
      <w:pPr>
        <w:autoSpaceDE w:val="0"/>
        <w:autoSpaceDN w:val="0"/>
        <w:adjustRightInd w:val="0"/>
        <w:ind w:firstLineChars="200" w:firstLine="640"/>
        <w:jc w:val="left"/>
        <w:rPr>
          <w:rFonts w:ascii="仿宋" w:eastAsia="仿宋" w:hAnsi="仿宋" w:cs="仿宋_GB2312"/>
          <w:kern w:val="0"/>
          <w:sz w:val="32"/>
          <w:szCs w:val="32"/>
        </w:rPr>
      </w:pPr>
      <w:r>
        <w:rPr>
          <w:rFonts w:ascii="仿宋" w:eastAsia="仿宋" w:hAnsi="仿宋" w:cs="TimesNewRomanPSMT"/>
          <w:kern w:val="0"/>
          <w:sz w:val="32"/>
          <w:szCs w:val="32"/>
        </w:rPr>
        <w:t>1.2</w:t>
      </w:r>
      <w:r w:rsidR="00CD0B35" w:rsidRPr="0026265A">
        <w:rPr>
          <w:rFonts w:ascii="仿宋" w:eastAsia="仿宋" w:hAnsi="仿宋" w:cs="仿宋_GB2312" w:hint="eastAsia"/>
          <w:kern w:val="0"/>
          <w:sz w:val="32"/>
          <w:szCs w:val="32"/>
        </w:rPr>
        <w:t>抗新冠肺炎药物的临床前国际合作研究</w:t>
      </w:r>
    </w:p>
    <w:p w:rsidR="00CD0B35" w:rsidRPr="0026265A" w:rsidRDefault="00CD0B35" w:rsidP="0026265A">
      <w:pPr>
        <w:autoSpaceDE w:val="0"/>
        <w:autoSpaceDN w:val="0"/>
        <w:adjustRightInd w:val="0"/>
        <w:ind w:firstLineChars="200" w:firstLine="640"/>
        <w:jc w:val="left"/>
        <w:rPr>
          <w:rFonts w:ascii="仿宋" w:eastAsia="仿宋" w:hAnsi="仿宋" w:cs="仿宋_GB2312"/>
          <w:kern w:val="0"/>
          <w:sz w:val="32"/>
          <w:szCs w:val="32"/>
        </w:rPr>
      </w:pPr>
      <w:r w:rsidRPr="0026265A">
        <w:rPr>
          <w:rFonts w:ascii="仿宋" w:eastAsia="仿宋" w:hAnsi="仿宋" w:cs="仿宋_GB2312" w:hint="eastAsia"/>
          <w:kern w:val="0"/>
          <w:sz w:val="32"/>
          <w:szCs w:val="32"/>
        </w:rPr>
        <w:t>研究内容：通过临床前研究，筛选抗新冠肺炎药物。项</w:t>
      </w:r>
      <w:r w:rsidRPr="0026265A">
        <w:rPr>
          <w:rFonts w:ascii="仿宋" w:eastAsia="仿宋" w:hAnsi="仿宋" w:cs="仿宋_GB2312" w:hint="eastAsia"/>
          <w:kern w:val="0"/>
          <w:sz w:val="32"/>
          <w:szCs w:val="32"/>
        </w:rPr>
        <w:lastRenderedPageBreak/>
        <w:t>目申报时，抗病毒药物、抗体类药物应已完成体外、动物实验筛选，显示具有良好抗新冠病毒活性。</w:t>
      </w:r>
    </w:p>
    <w:p w:rsidR="00CD0B35" w:rsidRPr="0026265A" w:rsidRDefault="00CD0B35" w:rsidP="0026265A">
      <w:pPr>
        <w:autoSpaceDE w:val="0"/>
        <w:autoSpaceDN w:val="0"/>
        <w:adjustRightInd w:val="0"/>
        <w:ind w:firstLineChars="200" w:firstLine="640"/>
        <w:jc w:val="left"/>
        <w:rPr>
          <w:rFonts w:ascii="仿宋" w:eastAsia="仿宋" w:hAnsi="仿宋" w:cs="仿宋_GB2312"/>
          <w:kern w:val="0"/>
          <w:sz w:val="32"/>
          <w:szCs w:val="32"/>
        </w:rPr>
      </w:pPr>
      <w:r w:rsidRPr="0026265A">
        <w:rPr>
          <w:rFonts w:ascii="仿宋" w:eastAsia="仿宋" w:hAnsi="仿宋" w:cs="仿宋_GB2312" w:hint="eastAsia"/>
          <w:kern w:val="0"/>
          <w:sz w:val="32"/>
          <w:szCs w:val="32"/>
        </w:rPr>
        <w:t>考核指标：根据药品注册要求，完成临床前研究，向中国或合作国家药监部门提交药品临床试验申请。</w:t>
      </w:r>
    </w:p>
    <w:p w:rsidR="00CD0B35" w:rsidRPr="0026265A" w:rsidRDefault="00CD0B35" w:rsidP="0026265A">
      <w:pPr>
        <w:autoSpaceDE w:val="0"/>
        <w:autoSpaceDN w:val="0"/>
        <w:adjustRightInd w:val="0"/>
        <w:ind w:firstLineChars="200" w:firstLine="640"/>
        <w:jc w:val="left"/>
        <w:rPr>
          <w:rFonts w:ascii="仿宋" w:eastAsia="仿宋" w:hAnsi="仿宋" w:cs="仿宋_GB2312"/>
          <w:kern w:val="0"/>
          <w:sz w:val="32"/>
          <w:szCs w:val="32"/>
        </w:rPr>
      </w:pPr>
      <w:r w:rsidRPr="0026265A">
        <w:rPr>
          <w:rFonts w:ascii="仿宋" w:eastAsia="仿宋" w:hAnsi="仿宋" w:cs="仿宋_GB2312" w:hint="eastAsia"/>
          <w:kern w:val="0"/>
          <w:sz w:val="32"/>
          <w:szCs w:val="32"/>
        </w:rPr>
        <w:t>拟支持项目数：不超过</w:t>
      </w:r>
      <w:r w:rsidR="0026265A">
        <w:rPr>
          <w:rFonts w:ascii="仿宋" w:eastAsia="仿宋" w:hAnsi="仿宋" w:cs="仿宋_GB2312"/>
          <w:kern w:val="0"/>
          <w:sz w:val="32"/>
          <w:szCs w:val="32"/>
        </w:rPr>
        <w:t>4</w:t>
      </w:r>
      <w:r w:rsidRPr="0026265A">
        <w:rPr>
          <w:rFonts w:ascii="仿宋" w:eastAsia="仿宋" w:hAnsi="仿宋" w:cs="仿宋_GB2312" w:hint="eastAsia"/>
          <w:kern w:val="0"/>
          <w:sz w:val="32"/>
          <w:szCs w:val="32"/>
        </w:rPr>
        <w:t>个。</w:t>
      </w:r>
    </w:p>
    <w:p w:rsidR="00CD0B35" w:rsidRPr="0026265A" w:rsidRDefault="00CD0B35" w:rsidP="0026265A">
      <w:pPr>
        <w:autoSpaceDE w:val="0"/>
        <w:autoSpaceDN w:val="0"/>
        <w:adjustRightInd w:val="0"/>
        <w:ind w:firstLineChars="200" w:firstLine="643"/>
        <w:jc w:val="left"/>
        <w:rPr>
          <w:rFonts w:ascii="仿宋" w:eastAsia="仿宋" w:hAnsi="仿宋" w:cs="仿宋_GB2312"/>
          <w:kern w:val="0"/>
          <w:sz w:val="32"/>
          <w:szCs w:val="32"/>
        </w:rPr>
      </w:pPr>
      <w:r w:rsidRPr="0026265A">
        <w:rPr>
          <w:rFonts w:ascii="仿宋" w:eastAsia="仿宋" w:hAnsi="仿宋" w:cs="TimesNewRomanPS-BoldMT"/>
          <w:b/>
          <w:bCs/>
          <w:kern w:val="0"/>
          <w:sz w:val="32"/>
          <w:szCs w:val="32"/>
        </w:rPr>
        <w:t>2.</w:t>
      </w:r>
      <w:r w:rsidRPr="0026265A">
        <w:rPr>
          <w:rFonts w:ascii="仿宋" w:eastAsia="仿宋" w:hAnsi="仿宋" w:cs="仿宋_GB2312" w:hint="eastAsia"/>
          <w:kern w:val="0"/>
          <w:sz w:val="32"/>
          <w:szCs w:val="32"/>
        </w:rPr>
        <w:t>疫苗研发</w:t>
      </w:r>
    </w:p>
    <w:p w:rsidR="00CD0B35" w:rsidRPr="0026265A" w:rsidRDefault="0026265A" w:rsidP="0026265A">
      <w:pPr>
        <w:autoSpaceDE w:val="0"/>
        <w:autoSpaceDN w:val="0"/>
        <w:adjustRightInd w:val="0"/>
        <w:ind w:firstLineChars="200" w:firstLine="640"/>
        <w:jc w:val="left"/>
        <w:rPr>
          <w:rFonts w:ascii="仿宋" w:eastAsia="仿宋" w:hAnsi="仿宋" w:cs="仿宋_GB2312"/>
          <w:kern w:val="0"/>
          <w:sz w:val="32"/>
          <w:szCs w:val="32"/>
        </w:rPr>
      </w:pPr>
      <w:r>
        <w:rPr>
          <w:rFonts w:ascii="仿宋" w:eastAsia="仿宋" w:hAnsi="仿宋" w:cs="TimesNewRomanPSMT"/>
          <w:kern w:val="0"/>
          <w:sz w:val="32"/>
          <w:szCs w:val="32"/>
        </w:rPr>
        <w:t>2.1</w:t>
      </w:r>
      <w:r w:rsidR="00CD0B35" w:rsidRPr="0026265A">
        <w:rPr>
          <w:rFonts w:ascii="仿宋" w:eastAsia="仿宋" w:hAnsi="仿宋" w:cs="仿宋_GB2312" w:hint="eastAsia"/>
          <w:kern w:val="0"/>
          <w:sz w:val="32"/>
          <w:szCs w:val="32"/>
        </w:rPr>
        <w:t>冠肺炎疫苗的国际多中心临床研究</w:t>
      </w:r>
    </w:p>
    <w:p w:rsidR="00CD0B35" w:rsidRPr="0026265A" w:rsidRDefault="00CD0B35" w:rsidP="0026265A">
      <w:pPr>
        <w:autoSpaceDE w:val="0"/>
        <w:autoSpaceDN w:val="0"/>
        <w:adjustRightInd w:val="0"/>
        <w:ind w:firstLineChars="200" w:firstLine="640"/>
        <w:jc w:val="left"/>
        <w:rPr>
          <w:rFonts w:ascii="仿宋" w:eastAsia="仿宋" w:hAnsi="仿宋" w:cs="仿宋_GB2312"/>
          <w:kern w:val="0"/>
          <w:sz w:val="32"/>
          <w:szCs w:val="32"/>
        </w:rPr>
      </w:pPr>
      <w:r w:rsidRPr="0026265A">
        <w:rPr>
          <w:rFonts w:ascii="仿宋" w:eastAsia="仿宋" w:hAnsi="仿宋" w:cs="仿宋_GB2312" w:hint="eastAsia"/>
          <w:kern w:val="0"/>
          <w:sz w:val="32"/>
          <w:szCs w:val="32"/>
        </w:rPr>
        <w:t>研究内容：开展已具备临床研究条件（已完成实验室研究、中试研究、初步建立质控方法、有动物的安全性评价和有效性评价的基本数据等）的新冠肺炎疫苗进行国际多中心临床研究，力争实现产品注册上市。支持开展新冠肺炎疫苗的</w:t>
      </w:r>
      <w:r w:rsidRPr="0026265A">
        <w:rPr>
          <w:rFonts w:ascii="仿宋" w:eastAsia="仿宋" w:hAnsi="仿宋" w:cs="TimesNewRomanPSMT"/>
          <w:kern w:val="0"/>
          <w:sz w:val="32"/>
          <w:szCs w:val="32"/>
        </w:rPr>
        <w:t>I</w:t>
      </w:r>
      <w:r w:rsidRPr="0026265A">
        <w:rPr>
          <w:rFonts w:ascii="仿宋" w:eastAsia="仿宋" w:hAnsi="仿宋" w:cs="仿宋_GB2312" w:hint="eastAsia"/>
          <w:kern w:val="0"/>
          <w:sz w:val="32"/>
          <w:szCs w:val="32"/>
        </w:rPr>
        <w:t>期、</w:t>
      </w:r>
      <w:r w:rsidRPr="0026265A">
        <w:rPr>
          <w:rFonts w:ascii="仿宋" w:eastAsia="仿宋" w:hAnsi="仿宋" w:cs="TimesNewRomanPSMT"/>
          <w:kern w:val="0"/>
          <w:sz w:val="32"/>
          <w:szCs w:val="32"/>
        </w:rPr>
        <w:t>II</w:t>
      </w:r>
      <w:r w:rsidRPr="0026265A">
        <w:rPr>
          <w:rFonts w:ascii="仿宋" w:eastAsia="仿宋" w:hAnsi="仿宋" w:cs="仿宋_GB2312" w:hint="eastAsia"/>
          <w:kern w:val="0"/>
          <w:sz w:val="32"/>
          <w:szCs w:val="32"/>
        </w:rPr>
        <w:t>期、</w:t>
      </w:r>
      <w:r w:rsidRPr="0026265A">
        <w:rPr>
          <w:rFonts w:ascii="仿宋" w:eastAsia="仿宋" w:hAnsi="仿宋" w:cs="TimesNewRomanPSMT"/>
          <w:kern w:val="0"/>
          <w:sz w:val="32"/>
          <w:szCs w:val="32"/>
        </w:rPr>
        <w:t>III</w:t>
      </w:r>
      <w:r w:rsidRPr="0026265A">
        <w:rPr>
          <w:rFonts w:ascii="仿宋" w:eastAsia="仿宋" w:hAnsi="仿宋" w:cs="仿宋_GB2312" w:hint="eastAsia"/>
          <w:kern w:val="0"/>
          <w:sz w:val="32"/>
          <w:szCs w:val="32"/>
        </w:rPr>
        <w:t>期国际多中心临床研究，优先支持已经完成</w:t>
      </w:r>
      <w:r w:rsidR="0026265A">
        <w:rPr>
          <w:rFonts w:ascii="仿宋" w:eastAsia="仿宋" w:hAnsi="仿宋" w:cs="TimesNewRomanPSMT"/>
          <w:kern w:val="0"/>
          <w:sz w:val="32"/>
          <w:szCs w:val="32"/>
        </w:rPr>
        <w:t>I</w:t>
      </w:r>
      <w:r w:rsidRPr="0026265A">
        <w:rPr>
          <w:rFonts w:ascii="仿宋" w:eastAsia="仿宋" w:hAnsi="仿宋" w:cs="仿宋_GB2312" w:hint="eastAsia"/>
          <w:kern w:val="0"/>
          <w:sz w:val="32"/>
          <w:szCs w:val="32"/>
        </w:rPr>
        <w:t>期和</w:t>
      </w:r>
      <w:r w:rsidR="0026265A">
        <w:rPr>
          <w:rFonts w:ascii="仿宋" w:eastAsia="仿宋" w:hAnsi="仿宋" w:cs="TimesNewRomanPSMT"/>
          <w:kern w:val="0"/>
          <w:sz w:val="32"/>
          <w:szCs w:val="32"/>
        </w:rPr>
        <w:t>II</w:t>
      </w:r>
      <w:r w:rsidRPr="0026265A">
        <w:rPr>
          <w:rFonts w:ascii="仿宋" w:eastAsia="仿宋" w:hAnsi="仿宋" w:cs="仿宋_GB2312" w:hint="eastAsia"/>
          <w:kern w:val="0"/>
          <w:sz w:val="32"/>
          <w:szCs w:val="32"/>
        </w:rPr>
        <w:t>期临床研究的疫苗开展国际多中心临床研究和新药注册，以及</w:t>
      </w:r>
      <w:r w:rsidR="0026265A">
        <w:rPr>
          <w:rFonts w:ascii="仿宋" w:eastAsia="仿宋" w:hAnsi="仿宋" w:cs="TimesNewRomanPSMT"/>
          <w:kern w:val="0"/>
          <w:sz w:val="32"/>
          <w:szCs w:val="32"/>
        </w:rPr>
        <w:t>WHO</w:t>
      </w:r>
      <w:r w:rsidRPr="0026265A">
        <w:rPr>
          <w:rFonts w:ascii="仿宋" w:eastAsia="仿宋" w:hAnsi="仿宋" w:cs="仿宋_GB2312" w:hint="eastAsia"/>
          <w:kern w:val="0"/>
          <w:sz w:val="32"/>
          <w:szCs w:val="32"/>
        </w:rPr>
        <w:t>的</w:t>
      </w:r>
      <w:r w:rsidR="0026265A">
        <w:rPr>
          <w:rFonts w:ascii="仿宋" w:eastAsia="仿宋" w:hAnsi="仿宋" w:cs="TimesNewRomanPSMT"/>
          <w:kern w:val="0"/>
          <w:sz w:val="32"/>
          <w:szCs w:val="32"/>
        </w:rPr>
        <w:t>PQ</w:t>
      </w:r>
      <w:r w:rsidRPr="0026265A">
        <w:rPr>
          <w:rFonts w:ascii="仿宋" w:eastAsia="仿宋" w:hAnsi="仿宋" w:cs="仿宋_GB2312" w:hint="eastAsia"/>
          <w:kern w:val="0"/>
          <w:sz w:val="32"/>
          <w:szCs w:val="32"/>
        </w:rPr>
        <w:t>认证等。</w:t>
      </w:r>
    </w:p>
    <w:p w:rsidR="00CD0B35" w:rsidRPr="0026265A" w:rsidRDefault="00CD0B35" w:rsidP="0026265A">
      <w:pPr>
        <w:autoSpaceDE w:val="0"/>
        <w:autoSpaceDN w:val="0"/>
        <w:adjustRightInd w:val="0"/>
        <w:ind w:firstLineChars="200" w:firstLine="640"/>
        <w:jc w:val="left"/>
        <w:rPr>
          <w:rFonts w:ascii="仿宋" w:eastAsia="仿宋" w:hAnsi="仿宋" w:cs="仿宋_GB2312"/>
          <w:kern w:val="0"/>
          <w:sz w:val="32"/>
          <w:szCs w:val="32"/>
        </w:rPr>
      </w:pPr>
      <w:r w:rsidRPr="0026265A">
        <w:rPr>
          <w:rFonts w:ascii="仿宋" w:eastAsia="仿宋" w:hAnsi="仿宋" w:cs="仿宋_GB2312" w:hint="eastAsia"/>
          <w:kern w:val="0"/>
          <w:sz w:val="32"/>
          <w:szCs w:val="32"/>
        </w:rPr>
        <w:t>拟支持项目数：不超过</w:t>
      </w:r>
      <w:r w:rsidR="0026265A" w:rsidRPr="0026265A">
        <w:rPr>
          <w:rFonts w:ascii="仿宋" w:eastAsia="仿宋" w:hAnsi="仿宋" w:cs="仿宋_GB2312"/>
          <w:kern w:val="0"/>
          <w:sz w:val="32"/>
          <w:szCs w:val="32"/>
        </w:rPr>
        <w:t>8</w:t>
      </w:r>
      <w:r w:rsidRPr="0026265A">
        <w:rPr>
          <w:rFonts w:ascii="仿宋" w:eastAsia="仿宋" w:hAnsi="仿宋" w:cs="仿宋_GB2312" w:hint="eastAsia"/>
          <w:kern w:val="0"/>
          <w:sz w:val="32"/>
          <w:szCs w:val="32"/>
        </w:rPr>
        <w:t>个。</w:t>
      </w:r>
    </w:p>
    <w:p w:rsidR="00CD0B35" w:rsidRPr="0026265A" w:rsidRDefault="00CD0B35" w:rsidP="0026265A">
      <w:pPr>
        <w:autoSpaceDE w:val="0"/>
        <w:autoSpaceDN w:val="0"/>
        <w:adjustRightInd w:val="0"/>
        <w:ind w:firstLineChars="200" w:firstLine="640"/>
        <w:jc w:val="left"/>
        <w:rPr>
          <w:rFonts w:ascii="仿宋" w:eastAsia="仿宋" w:hAnsi="仿宋" w:cs="仿宋_GB2312"/>
          <w:kern w:val="0"/>
          <w:sz w:val="32"/>
          <w:szCs w:val="32"/>
        </w:rPr>
      </w:pPr>
      <w:r w:rsidRPr="0026265A">
        <w:rPr>
          <w:rFonts w:ascii="仿宋" w:eastAsia="仿宋" w:hAnsi="仿宋" w:cs="仿宋_GB2312" w:hint="eastAsia"/>
          <w:kern w:val="0"/>
          <w:sz w:val="32"/>
          <w:szCs w:val="32"/>
        </w:rPr>
        <w:t>有关说明：</w:t>
      </w:r>
    </w:p>
    <w:p w:rsidR="00CD0B35" w:rsidRPr="0026265A" w:rsidRDefault="00CD0B35" w:rsidP="0026265A">
      <w:pPr>
        <w:autoSpaceDE w:val="0"/>
        <w:autoSpaceDN w:val="0"/>
        <w:adjustRightInd w:val="0"/>
        <w:ind w:firstLineChars="200" w:firstLine="640"/>
        <w:jc w:val="left"/>
        <w:rPr>
          <w:rFonts w:ascii="仿宋" w:eastAsia="仿宋" w:hAnsi="仿宋" w:cs="仿宋_GB2312"/>
          <w:kern w:val="0"/>
          <w:sz w:val="32"/>
          <w:szCs w:val="32"/>
        </w:rPr>
      </w:pPr>
      <w:r w:rsidRPr="0026265A">
        <w:rPr>
          <w:rFonts w:ascii="仿宋" w:eastAsia="仿宋" w:hAnsi="仿宋" w:cs="TimesNewRomanPSMT"/>
          <w:kern w:val="0"/>
          <w:sz w:val="32"/>
          <w:szCs w:val="32"/>
        </w:rPr>
        <w:t>1</w:t>
      </w:r>
      <w:r w:rsidRPr="0026265A">
        <w:rPr>
          <w:rFonts w:ascii="仿宋" w:eastAsia="仿宋" w:hAnsi="仿宋" w:cs="仿宋_GB2312" w:hint="eastAsia"/>
          <w:kern w:val="0"/>
          <w:sz w:val="32"/>
          <w:szCs w:val="32"/>
        </w:rPr>
        <w:t>）以注册上市为目的的临床研究，牵头单位须为企业；由研究者发起的临床研究，牵头单位可以为研究机构或企业。</w:t>
      </w:r>
    </w:p>
    <w:p w:rsidR="00CD0B35" w:rsidRPr="0026265A" w:rsidRDefault="00CD0B35" w:rsidP="0026265A">
      <w:pPr>
        <w:autoSpaceDE w:val="0"/>
        <w:autoSpaceDN w:val="0"/>
        <w:adjustRightInd w:val="0"/>
        <w:ind w:firstLineChars="200" w:firstLine="640"/>
        <w:jc w:val="left"/>
        <w:rPr>
          <w:rFonts w:ascii="仿宋" w:eastAsia="仿宋" w:hAnsi="仿宋" w:cs="仿宋_GB2312"/>
          <w:kern w:val="0"/>
          <w:sz w:val="32"/>
          <w:szCs w:val="32"/>
        </w:rPr>
      </w:pPr>
      <w:r w:rsidRPr="0026265A">
        <w:rPr>
          <w:rFonts w:ascii="仿宋" w:eastAsia="仿宋" w:hAnsi="仿宋" w:cs="TimesNewRomanPSMT"/>
          <w:kern w:val="0"/>
          <w:sz w:val="32"/>
          <w:szCs w:val="32"/>
        </w:rPr>
        <w:t>2</w:t>
      </w:r>
      <w:r w:rsidRPr="0026265A">
        <w:rPr>
          <w:rFonts w:ascii="仿宋" w:eastAsia="仿宋" w:hAnsi="仿宋" w:cs="仿宋_GB2312" w:hint="eastAsia"/>
          <w:kern w:val="0"/>
          <w:sz w:val="32"/>
          <w:szCs w:val="32"/>
        </w:rPr>
        <w:t>）企业牵头的项目经费以企业投入为主，国拨经费支持为辅，申请国拨经费应不超过项目总经费的</w:t>
      </w:r>
      <w:r w:rsidRPr="0026265A">
        <w:rPr>
          <w:rFonts w:ascii="仿宋" w:eastAsia="仿宋" w:hAnsi="仿宋" w:cs="TimesNewRomanPSMT"/>
          <w:kern w:val="0"/>
          <w:sz w:val="32"/>
          <w:szCs w:val="32"/>
        </w:rPr>
        <w:t>25%</w:t>
      </w:r>
      <w:r w:rsidRPr="0026265A">
        <w:rPr>
          <w:rFonts w:ascii="仿宋" w:eastAsia="仿宋" w:hAnsi="仿宋" w:cs="仿宋_GB2312" w:hint="eastAsia"/>
          <w:kern w:val="0"/>
          <w:sz w:val="32"/>
          <w:szCs w:val="32"/>
        </w:rPr>
        <w:t>。</w:t>
      </w:r>
    </w:p>
    <w:p w:rsidR="00CD0B35" w:rsidRPr="0026265A" w:rsidRDefault="00CD0B35" w:rsidP="0026265A">
      <w:pPr>
        <w:autoSpaceDE w:val="0"/>
        <w:autoSpaceDN w:val="0"/>
        <w:adjustRightInd w:val="0"/>
        <w:ind w:firstLineChars="200" w:firstLine="640"/>
        <w:jc w:val="left"/>
        <w:rPr>
          <w:rFonts w:ascii="仿宋" w:eastAsia="仿宋" w:hAnsi="仿宋" w:cs="仿宋_GB2312"/>
          <w:kern w:val="0"/>
          <w:sz w:val="32"/>
          <w:szCs w:val="32"/>
        </w:rPr>
      </w:pPr>
      <w:r w:rsidRPr="0026265A">
        <w:rPr>
          <w:rFonts w:ascii="仿宋" w:eastAsia="仿宋" w:hAnsi="仿宋" w:cs="TimesNewRomanPSMT"/>
          <w:kern w:val="0"/>
          <w:sz w:val="32"/>
          <w:szCs w:val="32"/>
        </w:rPr>
        <w:t>3</w:t>
      </w:r>
      <w:r w:rsidRPr="0026265A">
        <w:rPr>
          <w:rFonts w:ascii="仿宋" w:eastAsia="仿宋" w:hAnsi="仿宋" w:cs="仿宋_GB2312" w:hint="eastAsia"/>
          <w:kern w:val="0"/>
          <w:sz w:val="32"/>
          <w:szCs w:val="32"/>
        </w:rPr>
        <w:t>）项目申报时，试验疫苗应已获得至少</w:t>
      </w:r>
      <w:r w:rsidR="0026265A">
        <w:rPr>
          <w:rFonts w:ascii="仿宋" w:eastAsia="仿宋" w:hAnsi="仿宋" w:cs="TimesNewRomanPSMT"/>
          <w:kern w:val="0"/>
          <w:sz w:val="32"/>
          <w:szCs w:val="32"/>
        </w:rPr>
        <w:t>1</w:t>
      </w:r>
      <w:r w:rsidRPr="0026265A">
        <w:rPr>
          <w:rFonts w:ascii="仿宋" w:eastAsia="仿宋" w:hAnsi="仿宋" w:cs="仿宋_GB2312" w:hint="eastAsia"/>
          <w:kern w:val="0"/>
          <w:sz w:val="32"/>
          <w:szCs w:val="32"/>
        </w:rPr>
        <w:t>个国家（中国或合作国）的药监部门的临床批件或备案（仅限备案制国家）。</w:t>
      </w:r>
      <w:r w:rsidRPr="0026265A">
        <w:rPr>
          <w:rFonts w:ascii="仿宋" w:eastAsia="仿宋" w:hAnsi="仿宋" w:cs="仿宋_GB2312" w:hint="eastAsia"/>
          <w:kern w:val="0"/>
          <w:sz w:val="32"/>
          <w:szCs w:val="32"/>
        </w:rPr>
        <w:lastRenderedPageBreak/>
        <w:t>项目执行过程中在新增国别开展的临床研究，须得到临床研究所在国家药监部门的批准。</w:t>
      </w:r>
    </w:p>
    <w:p w:rsidR="00CD0B35" w:rsidRPr="0026265A" w:rsidRDefault="00CD0B35" w:rsidP="0026265A">
      <w:pPr>
        <w:autoSpaceDE w:val="0"/>
        <w:autoSpaceDN w:val="0"/>
        <w:adjustRightInd w:val="0"/>
        <w:ind w:firstLineChars="200" w:firstLine="640"/>
        <w:jc w:val="left"/>
        <w:rPr>
          <w:rFonts w:ascii="仿宋" w:eastAsia="仿宋" w:hAnsi="仿宋" w:cs="仿宋_GB2312"/>
          <w:kern w:val="0"/>
          <w:sz w:val="32"/>
          <w:szCs w:val="32"/>
        </w:rPr>
      </w:pPr>
      <w:r w:rsidRPr="0026265A">
        <w:rPr>
          <w:rFonts w:ascii="仿宋" w:eastAsia="仿宋" w:hAnsi="仿宋" w:cs="TimesNewRomanPSMT"/>
          <w:kern w:val="0"/>
          <w:sz w:val="32"/>
          <w:szCs w:val="32"/>
        </w:rPr>
        <w:t xml:space="preserve">2.2 </w:t>
      </w:r>
      <w:r w:rsidRPr="0026265A">
        <w:rPr>
          <w:rFonts w:ascii="仿宋" w:eastAsia="仿宋" w:hAnsi="仿宋" w:cs="仿宋_GB2312" w:hint="eastAsia"/>
          <w:kern w:val="0"/>
          <w:sz w:val="32"/>
          <w:szCs w:val="32"/>
        </w:rPr>
        <w:t>新冠病毒疫苗的国际化质量评价关键技术国际合作研究</w:t>
      </w:r>
    </w:p>
    <w:p w:rsidR="00CD0B35" w:rsidRPr="0026265A" w:rsidRDefault="00CD0B35" w:rsidP="0026265A">
      <w:pPr>
        <w:autoSpaceDE w:val="0"/>
        <w:autoSpaceDN w:val="0"/>
        <w:adjustRightInd w:val="0"/>
        <w:ind w:firstLineChars="200" w:firstLine="640"/>
        <w:jc w:val="left"/>
        <w:rPr>
          <w:rFonts w:ascii="仿宋" w:eastAsia="仿宋" w:hAnsi="仿宋" w:cs="仿宋_GB2312"/>
          <w:kern w:val="0"/>
          <w:sz w:val="32"/>
          <w:szCs w:val="32"/>
        </w:rPr>
      </w:pPr>
      <w:r w:rsidRPr="0026265A">
        <w:rPr>
          <w:rFonts w:ascii="仿宋" w:eastAsia="仿宋" w:hAnsi="仿宋" w:cs="仿宋_GB2312" w:hint="eastAsia"/>
          <w:kern w:val="0"/>
          <w:sz w:val="32"/>
          <w:szCs w:val="32"/>
        </w:rPr>
        <w:t>研究内容：开展新冠病毒疫苗研发关键质量指标的评价技术研究，并建立科学、规范、标准化的国际化的抗原、抗体和疫苗国际标准物质及相应的质量标准；与</w:t>
      </w:r>
      <w:r w:rsidR="0026265A">
        <w:rPr>
          <w:rFonts w:ascii="仿宋" w:eastAsia="仿宋" w:hAnsi="仿宋" w:cs="TimesNewRomanPSMT"/>
          <w:kern w:val="0"/>
          <w:sz w:val="32"/>
          <w:szCs w:val="32"/>
        </w:rPr>
        <w:t>WHO</w:t>
      </w:r>
      <w:r w:rsidRPr="0026265A">
        <w:rPr>
          <w:rFonts w:ascii="仿宋" w:eastAsia="仿宋" w:hAnsi="仿宋" w:cs="仿宋_GB2312" w:hint="eastAsia"/>
          <w:kern w:val="0"/>
          <w:sz w:val="32"/>
          <w:szCs w:val="32"/>
        </w:rPr>
        <w:t>等国际组织共同开展新冠病毒疫苗有效性评价方法研究。</w:t>
      </w:r>
    </w:p>
    <w:p w:rsidR="00CD0B35" w:rsidRPr="0026265A" w:rsidRDefault="00CD0B35" w:rsidP="0026265A">
      <w:pPr>
        <w:autoSpaceDE w:val="0"/>
        <w:autoSpaceDN w:val="0"/>
        <w:adjustRightInd w:val="0"/>
        <w:ind w:firstLineChars="200" w:firstLine="640"/>
        <w:jc w:val="left"/>
        <w:rPr>
          <w:rFonts w:ascii="仿宋" w:eastAsia="仿宋" w:hAnsi="仿宋" w:cs="仿宋_GB2312"/>
          <w:kern w:val="0"/>
          <w:sz w:val="32"/>
          <w:szCs w:val="32"/>
        </w:rPr>
      </w:pPr>
      <w:r w:rsidRPr="0026265A">
        <w:rPr>
          <w:rFonts w:ascii="仿宋" w:eastAsia="仿宋" w:hAnsi="仿宋" w:cs="仿宋_GB2312" w:hint="eastAsia"/>
          <w:kern w:val="0"/>
          <w:sz w:val="32"/>
          <w:szCs w:val="32"/>
        </w:rPr>
        <w:t>拟支持项目数：不超过</w:t>
      </w:r>
      <w:r w:rsidR="0026265A">
        <w:rPr>
          <w:rFonts w:ascii="仿宋" w:eastAsia="仿宋" w:hAnsi="仿宋" w:cs="TimesNewRomanPSMT"/>
          <w:kern w:val="0"/>
          <w:sz w:val="32"/>
          <w:szCs w:val="32"/>
        </w:rPr>
        <w:t>2</w:t>
      </w:r>
      <w:r w:rsidRPr="0026265A">
        <w:rPr>
          <w:rFonts w:ascii="仿宋" w:eastAsia="仿宋" w:hAnsi="仿宋" w:cs="仿宋_GB2312" w:hint="eastAsia"/>
          <w:kern w:val="0"/>
          <w:sz w:val="32"/>
          <w:szCs w:val="32"/>
        </w:rPr>
        <w:t>个。</w:t>
      </w:r>
    </w:p>
    <w:p w:rsidR="00CD0B35" w:rsidRPr="0026265A" w:rsidRDefault="00CD0B35" w:rsidP="0026265A">
      <w:pPr>
        <w:autoSpaceDE w:val="0"/>
        <w:autoSpaceDN w:val="0"/>
        <w:adjustRightInd w:val="0"/>
        <w:ind w:firstLineChars="200" w:firstLine="640"/>
        <w:jc w:val="left"/>
        <w:rPr>
          <w:rFonts w:ascii="仿宋" w:eastAsia="仿宋" w:hAnsi="仿宋" w:cs="仿宋_GB2312"/>
          <w:kern w:val="0"/>
          <w:sz w:val="32"/>
          <w:szCs w:val="32"/>
        </w:rPr>
      </w:pPr>
      <w:r w:rsidRPr="0026265A">
        <w:rPr>
          <w:rFonts w:ascii="仿宋" w:eastAsia="仿宋" w:hAnsi="仿宋" w:cs="仿宋_GB2312" w:hint="eastAsia"/>
          <w:kern w:val="0"/>
          <w:sz w:val="32"/>
          <w:szCs w:val="32"/>
        </w:rPr>
        <w:t>有关说明：原则上只支持</w:t>
      </w:r>
      <w:r w:rsidRPr="0026265A">
        <w:rPr>
          <w:rFonts w:ascii="仿宋" w:eastAsia="仿宋" w:hAnsi="仿宋" w:cs="TimesNewRomanPSMT"/>
          <w:kern w:val="0"/>
          <w:sz w:val="32"/>
          <w:szCs w:val="32"/>
        </w:rPr>
        <w:t xml:space="preserve">1 </w:t>
      </w:r>
      <w:r w:rsidRPr="0026265A">
        <w:rPr>
          <w:rFonts w:ascii="仿宋" w:eastAsia="仿宋" w:hAnsi="仿宋" w:cs="仿宋_GB2312" w:hint="eastAsia"/>
          <w:kern w:val="0"/>
          <w:sz w:val="32"/>
          <w:szCs w:val="32"/>
        </w:rPr>
        <w:t>项，如答辩评审结果前两位的申报项目评价相近，且技术路线明显不同，可同时立项支持。</w:t>
      </w:r>
    </w:p>
    <w:p w:rsidR="00CD0B35" w:rsidRPr="0026265A" w:rsidRDefault="0026265A" w:rsidP="0026265A">
      <w:pPr>
        <w:autoSpaceDE w:val="0"/>
        <w:autoSpaceDN w:val="0"/>
        <w:adjustRightInd w:val="0"/>
        <w:ind w:firstLineChars="200" w:firstLine="640"/>
        <w:jc w:val="left"/>
        <w:rPr>
          <w:rFonts w:ascii="仿宋" w:eastAsia="仿宋" w:hAnsi="仿宋" w:cs="仿宋_GB2312"/>
          <w:kern w:val="0"/>
          <w:sz w:val="32"/>
          <w:szCs w:val="32"/>
        </w:rPr>
      </w:pPr>
      <w:r>
        <w:rPr>
          <w:rFonts w:ascii="仿宋" w:eastAsia="仿宋" w:hAnsi="仿宋" w:cs="TimesNewRomanPSMT"/>
          <w:kern w:val="0"/>
          <w:sz w:val="32"/>
          <w:szCs w:val="32"/>
        </w:rPr>
        <w:t>2.3</w:t>
      </w:r>
      <w:r w:rsidR="00CD0B35" w:rsidRPr="0026265A">
        <w:rPr>
          <w:rFonts w:ascii="仿宋" w:eastAsia="仿宋" w:hAnsi="仿宋" w:cs="仿宋_GB2312" w:hint="eastAsia"/>
          <w:kern w:val="0"/>
          <w:sz w:val="32"/>
          <w:szCs w:val="32"/>
        </w:rPr>
        <w:t>基于新佐剂的新冠病毒疫苗研发和国际合作</w:t>
      </w:r>
    </w:p>
    <w:p w:rsidR="00CD0B35" w:rsidRPr="0026265A" w:rsidRDefault="00CD0B35" w:rsidP="0026265A">
      <w:pPr>
        <w:autoSpaceDE w:val="0"/>
        <w:autoSpaceDN w:val="0"/>
        <w:adjustRightInd w:val="0"/>
        <w:ind w:firstLineChars="200" w:firstLine="640"/>
        <w:jc w:val="left"/>
        <w:rPr>
          <w:rFonts w:ascii="仿宋" w:eastAsia="仿宋" w:hAnsi="仿宋" w:cs="仿宋_GB2312"/>
          <w:kern w:val="0"/>
          <w:sz w:val="32"/>
          <w:szCs w:val="32"/>
        </w:rPr>
      </w:pPr>
      <w:r w:rsidRPr="0026265A">
        <w:rPr>
          <w:rFonts w:ascii="仿宋" w:eastAsia="仿宋" w:hAnsi="仿宋" w:cs="仿宋_GB2312" w:hint="eastAsia"/>
          <w:kern w:val="0"/>
          <w:sz w:val="32"/>
          <w:szCs w:val="32"/>
        </w:rPr>
        <w:t>研究内容：开展应用新型佐剂的新冠病毒疫苗国际合作研究；建立针对新佐剂的国际质量评价方法和质量标准；建立佐剂疫苗的评价方法和标准。</w:t>
      </w:r>
    </w:p>
    <w:p w:rsidR="00CD0B35" w:rsidRPr="0026265A" w:rsidRDefault="00CD0B35" w:rsidP="0026265A">
      <w:pPr>
        <w:autoSpaceDE w:val="0"/>
        <w:autoSpaceDN w:val="0"/>
        <w:adjustRightInd w:val="0"/>
        <w:ind w:firstLineChars="200" w:firstLine="640"/>
        <w:jc w:val="left"/>
        <w:rPr>
          <w:rFonts w:ascii="仿宋" w:eastAsia="仿宋" w:hAnsi="仿宋" w:cs="仿宋_GB2312"/>
          <w:kern w:val="0"/>
          <w:sz w:val="32"/>
          <w:szCs w:val="32"/>
        </w:rPr>
      </w:pPr>
      <w:r w:rsidRPr="0026265A">
        <w:rPr>
          <w:rFonts w:ascii="仿宋" w:eastAsia="仿宋" w:hAnsi="仿宋" w:cs="仿宋_GB2312" w:hint="eastAsia"/>
          <w:kern w:val="0"/>
          <w:sz w:val="32"/>
          <w:szCs w:val="32"/>
        </w:rPr>
        <w:t>拟支持项目数：不超过</w:t>
      </w:r>
      <w:r w:rsidR="0026265A">
        <w:rPr>
          <w:rFonts w:ascii="仿宋" w:eastAsia="仿宋" w:hAnsi="仿宋" w:cs="TimesNewRomanPSMT"/>
          <w:kern w:val="0"/>
          <w:sz w:val="32"/>
          <w:szCs w:val="32"/>
        </w:rPr>
        <w:t>2</w:t>
      </w:r>
      <w:r w:rsidRPr="0026265A">
        <w:rPr>
          <w:rFonts w:ascii="仿宋" w:eastAsia="仿宋" w:hAnsi="仿宋" w:cs="仿宋_GB2312" w:hint="eastAsia"/>
          <w:kern w:val="0"/>
          <w:sz w:val="32"/>
          <w:szCs w:val="32"/>
        </w:rPr>
        <w:t>个。</w:t>
      </w:r>
    </w:p>
    <w:p w:rsidR="00CD0B35" w:rsidRPr="0026265A" w:rsidRDefault="00CD0B35" w:rsidP="0026265A">
      <w:pPr>
        <w:autoSpaceDE w:val="0"/>
        <w:autoSpaceDN w:val="0"/>
        <w:adjustRightInd w:val="0"/>
        <w:ind w:firstLineChars="200" w:firstLine="640"/>
        <w:jc w:val="left"/>
        <w:rPr>
          <w:rFonts w:ascii="仿宋" w:eastAsia="仿宋" w:hAnsi="仿宋" w:cs="仿宋_GB2312"/>
          <w:kern w:val="0"/>
          <w:sz w:val="32"/>
          <w:szCs w:val="32"/>
        </w:rPr>
      </w:pPr>
      <w:r w:rsidRPr="0026265A">
        <w:rPr>
          <w:rFonts w:ascii="仿宋" w:eastAsia="仿宋" w:hAnsi="仿宋" w:cs="仿宋_GB2312" w:hint="eastAsia"/>
          <w:kern w:val="0"/>
          <w:sz w:val="32"/>
          <w:szCs w:val="32"/>
        </w:rPr>
        <w:t>有关说明：原则上只支持</w:t>
      </w:r>
      <w:r w:rsidR="0026265A">
        <w:rPr>
          <w:rFonts w:ascii="仿宋" w:eastAsia="仿宋" w:hAnsi="仿宋" w:cs="TimesNewRomanPSMT"/>
          <w:kern w:val="0"/>
          <w:sz w:val="32"/>
          <w:szCs w:val="32"/>
        </w:rPr>
        <w:t>1</w:t>
      </w:r>
      <w:r w:rsidRPr="0026265A">
        <w:rPr>
          <w:rFonts w:ascii="仿宋" w:eastAsia="仿宋" w:hAnsi="仿宋" w:cs="仿宋_GB2312" w:hint="eastAsia"/>
          <w:kern w:val="0"/>
          <w:sz w:val="32"/>
          <w:szCs w:val="32"/>
        </w:rPr>
        <w:t>项，如答辩评审结果前两位的申报项目评价相近，且技术路线明显不同，可同时立项支持。</w:t>
      </w:r>
    </w:p>
    <w:p w:rsidR="00CD0B35" w:rsidRPr="0026265A" w:rsidRDefault="0026265A" w:rsidP="0026265A">
      <w:pPr>
        <w:autoSpaceDE w:val="0"/>
        <w:autoSpaceDN w:val="0"/>
        <w:adjustRightInd w:val="0"/>
        <w:ind w:firstLineChars="200" w:firstLine="640"/>
        <w:jc w:val="left"/>
        <w:rPr>
          <w:rFonts w:ascii="仿宋" w:eastAsia="仿宋" w:hAnsi="仿宋" w:cs="仿宋_GB2312"/>
          <w:kern w:val="0"/>
          <w:sz w:val="32"/>
          <w:szCs w:val="32"/>
        </w:rPr>
      </w:pPr>
      <w:r>
        <w:rPr>
          <w:rFonts w:ascii="仿宋" w:eastAsia="仿宋" w:hAnsi="仿宋" w:cs="TimesNewRomanPSMT"/>
          <w:kern w:val="0"/>
          <w:sz w:val="32"/>
          <w:szCs w:val="32"/>
        </w:rPr>
        <w:t>2.4</w:t>
      </w:r>
      <w:r w:rsidR="00CD0B35" w:rsidRPr="0026265A">
        <w:rPr>
          <w:rFonts w:ascii="仿宋" w:eastAsia="仿宋" w:hAnsi="仿宋" w:cs="仿宋_GB2312" w:hint="eastAsia"/>
          <w:kern w:val="0"/>
          <w:sz w:val="32"/>
          <w:szCs w:val="32"/>
        </w:rPr>
        <w:t>疫苗研发有关的基础研究国际合作</w:t>
      </w:r>
    </w:p>
    <w:p w:rsidR="00CD0B35" w:rsidRPr="0026265A" w:rsidRDefault="00CD0B35" w:rsidP="0026265A">
      <w:pPr>
        <w:autoSpaceDE w:val="0"/>
        <w:autoSpaceDN w:val="0"/>
        <w:adjustRightInd w:val="0"/>
        <w:ind w:firstLineChars="200" w:firstLine="640"/>
        <w:jc w:val="left"/>
        <w:rPr>
          <w:rFonts w:ascii="仿宋" w:eastAsia="仿宋" w:hAnsi="仿宋" w:cs="仿宋_GB2312"/>
          <w:kern w:val="0"/>
          <w:sz w:val="32"/>
          <w:szCs w:val="32"/>
        </w:rPr>
      </w:pPr>
      <w:r w:rsidRPr="0026265A">
        <w:rPr>
          <w:rFonts w:ascii="仿宋" w:eastAsia="仿宋" w:hAnsi="仿宋" w:cs="仿宋_GB2312" w:hint="eastAsia"/>
          <w:kern w:val="0"/>
          <w:sz w:val="32"/>
          <w:szCs w:val="32"/>
        </w:rPr>
        <w:t>研究内容：包括以下</w:t>
      </w:r>
      <w:r w:rsidRPr="0026265A">
        <w:rPr>
          <w:rFonts w:ascii="仿宋" w:eastAsia="仿宋" w:hAnsi="仿宋" w:cs="TimesNewRomanPSMT"/>
          <w:kern w:val="0"/>
          <w:sz w:val="32"/>
          <w:szCs w:val="32"/>
        </w:rPr>
        <w:t xml:space="preserve">1 </w:t>
      </w:r>
      <w:r w:rsidRPr="0026265A">
        <w:rPr>
          <w:rFonts w:ascii="仿宋" w:eastAsia="仿宋" w:hAnsi="仿宋" w:cs="仿宋_GB2312" w:hint="eastAsia"/>
          <w:kern w:val="0"/>
          <w:sz w:val="32"/>
          <w:szCs w:val="32"/>
        </w:rPr>
        <w:t>项或多项：免疫病理机制、动物</w:t>
      </w:r>
      <w:r w:rsidRPr="0026265A">
        <w:rPr>
          <w:rFonts w:ascii="仿宋" w:eastAsia="仿宋" w:hAnsi="仿宋" w:cs="仿宋_GB2312" w:hint="eastAsia"/>
          <w:kern w:val="0"/>
          <w:sz w:val="32"/>
          <w:szCs w:val="32"/>
        </w:rPr>
        <w:lastRenderedPageBreak/>
        <w:t>模型、抗体依赖性增强作用（</w:t>
      </w:r>
      <w:r w:rsidRPr="0026265A">
        <w:rPr>
          <w:rFonts w:ascii="仿宋" w:eastAsia="仿宋" w:hAnsi="仿宋" w:cs="TimesNewRomanPSMT"/>
          <w:kern w:val="0"/>
          <w:sz w:val="32"/>
          <w:szCs w:val="32"/>
        </w:rPr>
        <w:t>ADE</w:t>
      </w:r>
      <w:r w:rsidRPr="0026265A">
        <w:rPr>
          <w:rFonts w:ascii="仿宋" w:eastAsia="仿宋" w:hAnsi="仿宋" w:cs="仿宋_GB2312" w:hint="eastAsia"/>
          <w:kern w:val="0"/>
          <w:sz w:val="32"/>
          <w:szCs w:val="32"/>
        </w:rPr>
        <w:t>）等。</w:t>
      </w:r>
    </w:p>
    <w:p w:rsidR="00CD0B35" w:rsidRPr="0026265A" w:rsidRDefault="00CD0B35" w:rsidP="0026265A">
      <w:pPr>
        <w:autoSpaceDE w:val="0"/>
        <w:autoSpaceDN w:val="0"/>
        <w:adjustRightInd w:val="0"/>
        <w:ind w:firstLineChars="200" w:firstLine="640"/>
        <w:jc w:val="left"/>
        <w:rPr>
          <w:rFonts w:ascii="仿宋" w:eastAsia="仿宋" w:hAnsi="仿宋" w:cs="仿宋_GB2312"/>
          <w:kern w:val="0"/>
          <w:sz w:val="32"/>
          <w:szCs w:val="32"/>
        </w:rPr>
      </w:pPr>
      <w:r w:rsidRPr="0026265A">
        <w:rPr>
          <w:rFonts w:ascii="仿宋" w:eastAsia="仿宋" w:hAnsi="仿宋" w:cs="仿宋_GB2312" w:hint="eastAsia"/>
          <w:kern w:val="0"/>
          <w:sz w:val="32"/>
          <w:szCs w:val="32"/>
        </w:rPr>
        <w:t>拟支持项目数：不超过</w:t>
      </w:r>
      <w:r w:rsidRPr="0026265A">
        <w:rPr>
          <w:rFonts w:ascii="仿宋" w:eastAsia="仿宋" w:hAnsi="仿宋" w:cs="TimesNewRomanPSMT"/>
          <w:kern w:val="0"/>
          <w:sz w:val="32"/>
          <w:szCs w:val="32"/>
        </w:rPr>
        <w:t xml:space="preserve">3 </w:t>
      </w:r>
      <w:r w:rsidRPr="0026265A">
        <w:rPr>
          <w:rFonts w:ascii="仿宋" w:eastAsia="仿宋" w:hAnsi="仿宋" w:cs="仿宋_GB2312" w:hint="eastAsia"/>
          <w:kern w:val="0"/>
          <w:sz w:val="32"/>
          <w:szCs w:val="32"/>
        </w:rPr>
        <w:t>个。</w:t>
      </w:r>
    </w:p>
    <w:p w:rsidR="00CD0B35" w:rsidRPr="0026265A" w:rsidRDefault="00CD0B35" w:rsidP="00993198">
      <w:pPr>
        <w:autoSpaceDE w:val="0"/>
        <w:autoSpaceDN w:val="0"/>
        <w:adjustRightInd w:val="0"/>
        <w:ind w:firstLineChars="200" w:firstLine="643"/>
        <w:jc w:val="left"/>
        <w:rPr>
          <w:rFonts w:ascii="仿宋" w:eastAsia="仿宋" w:hAnsi="仿宋" w:cs="仿宋_GB2312"/>
          <w:b/>
          <w:kern w:val="0"/>
          <w:sz w:val="32"/>
          <w:szCs w:val="32"/>
        </w:rPr>
      </w:pPr>
      <w:r w:rsidRPr="0026265A">
        <w:rPr>
          <w:rFonts w:ascii="仿宋" w:eastAsia="仿宋" w:hAnsi="仿宋" w:cs="TimesNewRomanPS-BoldMT"/>
          <w:b/>
          <w:bCs/>
          <w:kern w:val="0"/>
          <w:sz w:val="32"/>
          <w:szCs w:val="32"/>
        </w:rPr>
        <w:t>3.</w:t>
      </w:r>
      <w:r w:rsidRPr="0026265A">
        <w:rPr>
          <w:rFonts w:ascii="仿宋" w:eastAsia="仿宋" w:hAnsi="仿宋" w:cs="仿宋_GB2312" w:hint="eastAsia"/>
          <w:b/>
          <w:kern w:val="0"/>
          <w:sz w:val="32"/>
          <w:szCs w:val="32"/>
        </w:rPr>
        <w:t>检测试剂</w:t>
      </w:r>
    </w:p>
    <w:p w:rsidR="00CD0B35" w:rsidRPr="0026265A" w:rsidRDefault="00993198" w:rsidP="00993198">
      <w:pPr>
        <w:autoSpaceDE w:val="0"/>
        <w:autoSpaceDN w:val="0"/>
        <w:adjustRightInd w:val="0"/>
        <w:ind w:firstLineChars="200" w:firstLine="640"/>
        <w:jc w:val="left"/>
        <w:rPr>
          <w:rFonts w:ascii="仿宋" w:eastAsia="仿宋" w:hAnsi="仿宋" w:cs="仿宋_GB2312"/>
          <w:kern w:val="0"/>
          <w:sz w:val="32"/>
          <w:szCs w:val="32"/>
        </w:rPr>
      </w:pPr>
      <w:r>
        <w:rPr>
          <w:rFonts w:ascii="仿宋" w:eastAsia="仿宋" w:hAnsi="仿宋" w:cs="TimesNewRomanPSMT"/>
          <w:kern w:val="0"/>
          <w:sz w:val="32"/>
          <w:szCs w:val="32"/>
        </w:rPr>
        <w:t>3.1</w:t>
      </w:r>
      <w:r w:rsidR="00CD0B35" w:rsidRPr="0026265A">
        <w:rPr>
          <w:rFonts w:ascii="仿宋" w:eastAsia="仿宋" w:hAnsi="仿宋" w:cs="仿宋_GB2312" w:hint="eastAsia"/>
          <w:kern w:val="0"/>
          <w:sz w:val="32"/>
          <w:szCs w:val="32"/>
        </w:rPr>
        <w:t>新冠病毒检测的新技术新方法国际合作研究</w:t>
      </w:r>
    </w:p>
    <w:p w:rsidR="00CD0B35" w:rsidRPr="0026265A" w:rsidRDefault="00CD0B35" w:rsidP="00993198">
      <w:pPr>
        <w:autoSpaceDE w:val="0"/>
        <w:autoSpaceDN w:val="0"/>
        <w:adjustRightInd w:val="0"/>
        <w:ind w:firstLineChars="200" w:firstLine="640"/>
        <w:jc w:val="left"/>
        <w:rPr>
          <w:rFonts w:ascii="仿宋" w:eastAsia="仿宋" w:hAnsi="仿宋" w:cs="仿宋_GB2312"/>
          <w:kern w:val="0"/>
          <w:sz w:val="32"/>
          <w:szCs w:val="32"/>
        </w:rPr>
      </w:pPr>
      <w:r w:rsidRPr="0026265A">
        <w:rPr>
          <w:rFonts w:ascii="仿宋" w:eastAsia="仿宋" w:hAnsi="仿宋" w:cs="仿宋_GB2312" w:hint="eastAsia"/>
          <w:kern w:val="0"/>
          <w:sz w:val="32"/>
          <w:szCs w:val="32"/>
        </w:rPr>
        <w:t>研究内容：通过国际合作联合研发针对新冠病毒的快速、精准、自动化检测新技术新方法，包括以下</w:t>
      </w:r>
      <w:r w:rsidRPr="0026265A">
        <w:rPr>
          <w:rFonts w:ascii="仿宋" w:eastAsia="仿宋" w:hAnsi="仿宋" w:cs="TimesNewRomanPSMT"/>
          <w:kern w:val="0"/>
          <w:sz w:val="32"/>
          <w:szCs w:val="32"/>
        </w:rPr>
        <w:t xml:space="preserve">1 </w:t>
      </w:r>
      <w:r w:rsidRPr="0026265A">
        <w:rPr>
          <w:rFonts w:ascii="仿宋" w:eastAsia="仿宋" w:hAnsi="仿宋" w:cs="仿宋_GB2312" w:hint="eastAsia"/>
          <w:kern w:val="0"/>
          <w:sz w:val="32"/>
          <w:szCs w:val="32"/>
        </w:rPr>
        <w:t>项或多项：关键原材料性能提升（如更高效率的酶、抗体等）、核心元器件开发（如传感器、微流控芯片等）、新的检测原理和方法等。</w:t>
      </w:r>
    </w:p>
    <w:p w:rsidR="00CD0B35" w:rsidRPr="0026265A" w:rsidRDefault="00CD0B35" w:rsidP="00993198">
      <w:pPr>
        <w:autoSpaceDE w:val="0"/>
        <w:autoSpaceDN w:val="0"/>
        <w:adjustRightInd w:val="0"/>
        <w:ind w:firstLineChars="200" w:firstLine="640"/>
        <w:jc w:val="left"/>
        <w:rPr>
          <w:rFonts w:ascii="仿宋" w:eastAsia="仿宋" w:hAnsi="仿宋" w:cs="仿宋_GB2312"/>
          <w:kern w:val="0"/>
          <w:sz w:val="32"/>
          <w:szCs w:val="32"/>
        </w:rPr>
      </w:pPr>
      <w:r w:rsidRPr="0026265A">
        <w:rPr>
          <w:rFonts w:ascii="仿宋" w:eastAsia="仿宋" w:hAnsi="仿宋" w:cs="仿宋_GB2312" w:hint="eastAsia"/>
          <w:kern w:val="0"/>
          <w:sz w:val="32"/>
          <w:szCs w:val="32"/>
        </w:rPr>
        <w:t>拟支持项目数：不超过</w:t>
      </w:r>
      <w:r w:rsidR="00993198">
        <w:rPr>
          <w:rFonts w:ascii="仿宋" w:eastAsia="仿宋" w:hAnsi="仿宋" w:cs="TimesNewRomanPSMT"/>
          <w:kern w:val="0"/>
          <w:sz w:val="32"/>
          <w:szCs w:val="32"/>
        </w:rPr>
        <w:t>4</w:t>
      </w:r>
      <w:r w:rsidRPr="0026265A">
        <w:rPr>
          <w:rFonts w:ascii="仿宋" w:eastAsia="仿宋" w:hAnsi="仿宋" w:cs="仿宋_GB2312" w:hint="eastAsia"/>
          <w:kern w:val="0"/>
          <w:sz w:val="32"/>
          <w:szCs w:val="32"/>
        </w:rPr>
        <w:t>个。</w:t>
      </w:r>
    </w:p>
    <w:p w:rsidR="00CD0B35" w:rsidRPr="0026265A" w:rsidRDefault="00993198" w:rsidP="00993198">
      <w:pPr>
        <w:autoSpaceDE w:val="0"/>
        <w:autoSpaceDN w:val="0"/>
        <w:adjustRightInd w:val="0"/>
        <w:ind w:firstLineChars="200" w:firstLine="640"/>
        <w:jc w:val="left"/>
        <w:rPr>
          <w:rFonts w:ascii="仿宋" w:eastAsia="仿宋" w:hAnsi="仿宋" w:cs="仿宋_GB2312"/>
          <w:kern w:val="0"/>
          <w:sz w:val="32"/>
          <w:szCs w:val="32"/>
        </w:rPr>
      </w:pPr>
      <w:r>
        <w:rPr>
          <w:rFonts w:ascii="仿宋" w:eastAsia="仿宋" w:hAnsi="仿宋" w:cs="TimesNewRomanPSMT"/>
          <w:kern w:val="0"/>
          <w:sz w:val="32"/>
          <w:szCs w:val="32"/>
        </w:rPr>
        <w:t>3.2</w:t>
      </w:r>
      <w:r w:rsidR="00CD0B35" w:rsidRPr="0026265A">
        <w:rPr>
          <w:rFonts w:ascii="仿宋" w:eastAsia="仿宋" w:hAnsi="仿宋" w:cs="仿宋_GB2312" w:hint="eastAsia"/>
          <w:kern w:val="0"/>
          <w:sz w:val="32"/>
          <w:szCs w:val="32"/>
        </w:rPr>
        <w:t>核酸快速现场自动化检测试剂和设备国际合作开发</w:t>
      </w:r>
    </w:p>
    <w:p w:rsidR="00CD0B35" w:rsidRPr="0026265A" w:rsidRDefault="00CD0B35" w:rsidP="00993198">
      <w:pPr>
        <w:autoSpaceDE w:val="0"/>
        <w:autoSpaceDN w:val="0"/>
        <w:adjustRightInd w:val="0"/>
        <w:ind w:firstLineChars="200" w:firstLine="640"/>
        <w:jc w:val="left"/>
        <w:rPr>
          <w:rFonts w:ascii="仿宋" w:eastAsia="仿宋" w:hAnsi="仿宋" w:cs="仿宋_GB2312"/>
          <w:kern w:val="0"/>
          <w:sz w:val="32"/>
          <w:szCs w:val="32"/>
        </w:rPr>
      </w:pPr>
      <w:r w:rsidRPr="0026265A">
        <w:rPr>
          <w:rFonts w:ascii="仿宋" w:eastAsia="仿宋" w:hAnsi="仿宋" w:cs="仿宋_GB2312" w:hint="eastAsia"/>
          <w:kern w:val="0"/>
          <w:sz w:val="32"/>
          <w:szCs w:val="32"/>
        </w:rPr>
        <w:t>研究内容：通过国际合作联合研发，突破现有核酸检测技术对人员</w:t>
      </w:r>
      <w:r w:rsidRPr="0026265A">
        <w:rPr>
          <w:rFonts w:ascii="仿宋" w:eastAsia="仿宋" w:hAnsi="仿宋" w:cs="TimesNewRomanPSMT"/>
          <w:kern w:val="0"/>
          <w:sz w:val="32"/>
          <w:szCs w:val="32"/>
        </w:rPr>
        <w:t>/</w:t>
      </w:r>
      <w:r w:rsidRPr="0026265A">
        <w:rPr>
          <w:rFonts w:ascii="仿宋" w:eastAsia="仿宋" w:hAnsi="仿宋" w:cs="仿宋_GB2312" w:hint="eastAsia"/>
          <w:kern w:val="0"/>
          <w:sz w:val="32"/>
          <w:szCs w:val="32"/>
        </w:rPr>
        <w:t>场所的限制，提升核酸检测的灵敏度，缩短检测用时，提升便捷程度，实现核酸快速现场自动化检测。</w:t>
      </w:r>
    </w:p>
    <w:p w:rsidR="00CD0B35" w:rsidRPr="0026265A" w:rsidRDefault="00CD0B35" w:rsidP="00993198">
      <w:pPr>
        <w:autoSpaceDE w:val="0"/>
        <w:autoSpaceDN w:val="0"/>
        <w:adjustRightInd w:val="0"/>
        <w:ind w:firstLineChars="200" w:firstLine="640"/>
        <w:jc w:val="left"/>
        <w:rPr>
          <w:rFonts w:ascii="仿宋" w:eastAsia="仿宋" w:hAnsi="仿宋" w:cs="仿宋_GB2312"/>
          <w:kern w:val="0"/>
          <w:sz w:val="32"/>
          <w:szCs w:val="32"/>
        </w:rPr>
      </w:pPr>
      <w:r w:rsidRPr="0026265A">
        <w:rPr>
          <w:rFonts w:ascii="仿宋" w:eastAsia="仿宋" w:hAnsi="仿宋" w:cs="仿宋_GB2312" w:hint="eastAsia"/>
          <w:kern w:val="0"/>
          <w:sz w:val="32"/>
          <w:szCs w:val="32"/>
        </w:rPr>
        <w:t>考核指标：检测场景：现场、快速、准确、便携、大通量；检测过程安全性：取样方便、无污染泄露风险；检测时间：总过程时间不超过</w:t>
      </w:r>
      <w:r w:rsidR="00993198">
        <w:rPr>
          <w:rFonts w:ascii="仿宋" w:eastAsia="仿宋" w:hAnsi="仿宋" w:cs="TimesNewRomanPSMT"/>
          <w:kern w:val="0"/>
          <w:sz w:val="32"/>
          <w:szCs w:val="32"/>
        </w:rPr>
        <w:t>30</w:t>
      </w:r>
      <w:r w:rsidRPr="0026265A">
        <w:rPr>
          <w:rFonts w:ascii="仿宋" w:eastAsia="仿宋" w:hAnsi="仿宋" w:cs="仿宋_GB2312" w:hint="eastAsia"/>
          <w:kern w:val="0"/>
          <w:sz w:val="32"/>
          <w:szCs w:val="32"/>
        </w:rPr>
        <w:t>分钟；检测准确性：检测灵敏度达到</w:t>
      </w:r>
      <w:r w:rsidR="00993198">
        <w:rPr>
          <w:rFonts w:ascii="仿宋" w:eastAsia="仿宋" w:hAnsi="仿宋" w:cs="TimesNewRomanPSMT"/>
          <w:kern w:val="0"/>
          <w:sz w:val="32"/>
          <w:szCs w:val="32"/>
        </w:rPr>
        <w:t>300</w:t>
      </w:r>
      <w:r w:rsidRPr="0026265A">
        <w:rPr>
          <w:rFonts w:ascii="仿宋" w:eastAsia="仿宋" w:hAnsi="仿宋" w:cs="仿宋_GB2312" w:hint="eastAsia"/>
          <w:kern w:val="0"/>
          <w:sz w:val="32"/>
          <w:szCs w:val="32"/>
        </w:rPr>
        <w:t>拷贝</w:t>
      </w:r>
      <w:r w:rsidRPr="0026265A">
        <w:rPr>
          <w:rFonts w:ascii="仿宋" w:eastAsia="仿宋" w:hAnsi="仿宋" w:cs="TimesNewRomanPSMT"/>
          <w:kern w:val="0"/>
          <w:sz w:val="32"/>
          <w:szCs w:val="32"/>
        </w:rPr>
        <w:t>/</w:t>
      </w:r>
      <w:r w:rsidRPr="0026265A">
        <w:rPr>
          <w:rFonts w:ascii="仿宋" w:eastAsia="仿宋" w:hAnsi="仿宋" w:cs="仿宋_GB2312" w:hint="eastAsia"/>
          <w:kern w:val="0"/>
          <w:sz w:val="32"/>
          <w:szCs w:val="32"/>
        </w:rPr>
        <w:t>毫升以下；检测试剂：可规模化推广，供应链完备；取得注册证书时间：立项后</w:t>
      </w:r>
      <w:r w:rsidR="00993198">
        <w:rPr>
          <w:rFonts w:ascii="仿宋" w:eastAsia="仿宋" w:hAnsi="仿宋" w:cs="TimesNewRomanPSMT"/>
          <w:kern w:val="0"/>
          <w:sz w:val="32"/>
          <w:szCs w:val="32"/>
        </w:rPr>
        <w:t>3</w:t>
      </w:r>
      <w:r w:rsidRPr="0026265A">
        <w:rPr>
          <w:rFonts w:ascii="仿宋" w:eastAsia="仿宋" w:hAnsi="仿宋" w:cs="仿宋_GB2312" w:hint="eastAsia"/>
          <w:kern w:val="0"/>
          <w:sz w:val="32"/>
          <w:szCs w:val="32"/>
        </w:rPr>
        <w:t>个月内；自动化程度：一体化、自动化水平高，能够实现“样品进、结果出”；技术成熟度：已完成原理样机。</w:t>
      </w:r>
    </w:p>
    <w:p w:rsidR="00CD0B35" w:rsidRPr="0026265A" w:rsidRDefault="00CD0B35" w:rsidP="00993198">
      <w:pPr>
        <w:autoSpaceDE w:val="0"/>
        <w:autoSpaceDN w:val="0"/>
        <w:adjustRightInd w:val="0"/>
        <w:ind w:firstLineChars="200" w:firstLine="640"/>
        <w:jc w:val="left"/>
        <w:rPr>
          <w:rFonts w:ascii="仿宋" w:eastAsia="仿宋" w:hAnsi="仿宋" w:cs="仿宋_GB2312"/>
          <w:kern w:val="0"/>
          <w:sz w:val="32"/>
          <w:szCs w:val="32"/>
        </w:rPr>
      </w:pPr>
      <w:r w:rsidRPr="0026265A">
        <w:rPr>
          <w:rFonts w:ascii="仿宋" w:eastAsia="仿宋" w:hAnsi="仿宋" w:cs="仿宋_GB2312" w:hint="eastAsia"/>
          <w:kern w:val="0"/>
          <w:sz w:val="32"/>
          <w:szCs w:val="32"/>
        </w:rPr>
        <w:t>拟支持项目数：不超过</w:t>
      </w:r>
      <w:r w:rsidR="00993198">
        <w:rPr>
          <w:rFonts w:ascii="仿宋" w:eastAsia="仿宋" w:hAnsi="仿宋" w:cs="TimesNewRomanPSMT"/>
          <w:kern w:val="0"/>
          <w:sz w:val="32"/>
          <w:szCs w:val="32"/>
        </w:rPr>
        <w:t>2</w:t>
      </w:r>
      <w:r w:rsidRPr="0026265A">
        <w:rPr>
          <w:rFonts w:ascii="仿宋" w:eastAsia="仿宋" w:hAnsi="仿宋" w:cs="仿宋_GB2312" w:hint="eastAsia"/>
          <w:kern w:val="0"/>
          <w:sz w:val="32"/>
          <w:szCs w:val="32"/>
        </w:rPr>
        <w:t>个。</w:t>
      </w:r>
    </w:p>
    <w:p w:rsidR="00CD0B35" w:rsidRPr="0026265A" w:rsidRDefault="00CD0B35" w:rsidP="00993198">
      <w:pPr>
        <w:autoSpaceDE w:val="0"/>
        <w:autoSpaceDN w:val="0"/>
        <w:adjustRightInd w:val="0"/>
        <w:ind w:firstLineChars="200" w:firstLine="640"/>
        <w:jc w:val="left"/>
        <w:rPr>
          <w:rFonts w:ascii="仿宋" w:eastAsia="仿宋" w:hAnsi="仿宋" w:cs="仿宋_GB2312"/>
          <w:kern w:val="0"/>
          <w:sz w:val="32"/>
          <w:szCs w:val="32"/>
        </w:rPr>
      </w:pPr>
      <w:r w:rsidRPr="0026265A">
        <w:rPr>
          <w:rFonts w:ascii="仿宋" w:eastAsia="仿宋" w:hAnsi="仿宋" w:cs="仿宋_GB2312" w:hint="eastAsia"/>
          <w:kern w:val="0"/>
          <w:sz w:val="32"/>
          <w:szCs w:val="32"/>
        </w:rPr>
        <w:lastRenderedPageBreak/>
        <w:t>有关说明：</w:t>
      </w:r>
    </w:p>
    <w:p w:rsidR="00CD0B35" w:rsidRPr="0026265A" w:rsidRDefault="00CD0B35" w:rsidP="00993198">
      <w:pPr>
        <w:autoSpaceDE w:val="0"/>
        <w:autoSpaceDN w:val="0"/>
        <w:adjustRightInd w:val="0"/>
        <w:ind w:firstLineChars="200" w:firstLine="640"/>
        <w:jc w:val="left"/>
        <w:rPr>
          <w:rFonts w:ascii="仿宋" w:eastAsia="仿宋" w:hAnsi="仿宋" w:cs="仿宋_GB2312"/>
          <w:kern w:val="0"/>
          <w:sz w:val="32"/>
          <w:szCs w:val="32"/>
        </w:rPr>
      </w:pPr>
      <w:r w:rsidRPr="0026265A">
        <w:rPr>
          <w:rFonts w:ascii="仿宋" w:eastAsia="仿宋" w:hAnsi="仿宋" w:cs="TimesNewRomanPSMT"/>
          <w:kern w:val="0"/>
          <w:sz w:val="32"/>
          <w:szCs w:val="32"/>
        </w:rPr>
        <w:t>1</w:t>
      </w:r>
      <w:r w:rsidRPr="0026265A">
        <w:rPr>
          <w:rFonts w:ascii="仿宋" w:eastAsia="仿宋" w:hAnsi="仿宋" w:cs="仿宋_GB2312" w:hint="eastAsia"/>
          <w:kern w:val="0"/>
          <w:sz w:val="32"/>
          <w:szCs w:val="32"/>
        </w:rPr>
        <w:t>）项目牵头单位应为企业，具有较好的前期研究基础和较强的产业化能力，需要与能够提供样本的临床机构联合共同申报，鼓励产学研医检合作。</w:t>
      </w:r>
    </w:p>
    <w:p w:rsidR="00CD0B35" w:rsidRPr="0026265A" w:rsidRDefault="00CD0B35" w:rsidP="00993198">
      <w:pPr>
        <w:autoSpaceDE w:val="0"/>
        <w:autoSpaceDN w:val="0"/>
        <w:adjustRightInd w:val="0"/>
        <w:ind w:firstLineChars="200" w:firstLine="640"/>
        <w:jc w:val="left"/>
        <w:rPr>
          <w:rFonts w:ascii="仿宋" w:eastAsia="仿宋" w:hAnsi="仿宋" w:cs="仿宋_GB2312"/>
          <w:kern w:val="0"/>
          <w:sz w:val="32"/>
          <w:szCs w:val="32"/>
        </w:rPr>
      </w:pPr>
      <w:r w:rsidRPr="0026265A">
        <w:rPr>
          <w:rFonts w:ascii="仿宋" w:eastAsia="仿宋" w:hAnsi="仿宋" w:cs="TimesNewRomanPSMT"/>
          <w:kern w:val="0"/>
          <w:sz w:val="32"/>
          <w:szCs w:val="32"/>
        </w:rPr>
        <w:t>2</w:t>
      </w:r>
      <w:r w:rsidRPr="0026265A">
        <w:rPr>
          <w:rFonts w:ascii="仿宋" w:eastAsia="仿宋" w:hAnsi="仿宋" w:cs="仿宋_GB2312" w:hint="eastAsia"/>
          <w:kern w:val="0"/>
          <w:sz w:val="32"/>
          <w:szCs w:val="32"/>
        </w:rPr>
        <w:t>）项目申报时需提供真实的新型冠状病毒感染的肺炎临床标本的检测结果。</w:t>
      </w:r>
    </w:p>
    <w:p w:rsidR="00CD0B35" w:rsidRPr="0026265A" w:rsidRDefault="00CD0B35" w:rsidP="00993198">
      <w:pPr>
        <w:autoSpaceDE w:val="0"/>
        <w:autoSpaceDN w:val="0"/>
        <w:adjustRightInd w:val="0"/>
        <w:ind w:firstLineChars="200" w:firstLine="640"/>
        <w:jc w:val="left"/>
        <w:rPr>
          <w:rFonts w:ascii="仿宋" w:eastAsia="仿宋" w:hAnsi="仿宋" w:cs="仿宋_GB2312"/>
          <w:kern w:val="0"/>
          <w:sz w:val="32"/>
          <w:szCs w:val="32"/>
        </w:rPr>
      </w:pPr>
      <w:r w:rsidRPr="0026265A">
        <w:rPr>
          <w:rFonts w:ascii="仿宋" w:eastAsia="仿宋" w:hAnsi="仿宋" w:cs="TimesNewRomanPSMT"/>
          <w:kern w:val="0"/>
          <w:sz w:val="32"/>
          <w:szCs w:val="32"/>
        </w:rPr>
        <w:t>3</w:t>
      </w:r>
      <w:r w:rsidRPr="0026265A">
        <w:rPr>
          <w:rFonts w:ascii="仿宋" w:eastAsia="仿宋" w:hAnsi="仿宋" w:cs="仿宋_GB2312" w:hint="eastAsia"/>
          <w:kern w:val="0"/>
          <w:sz w:val="32"/>
          <w:szCs w:val="32"/>
        </w:rPr>
        <w:t>）原则上只支持</w:t>
      </w:r>
      <w:r w:rsidR="0026265A">
        <w:rPr>
          <w:rFonts w:ascii="仿宋" w:eastAsia="仿宋" w:hAnsi="仿宋" w:cs="TimesNewRomanPSMT"/>
          <w:kern w:val="0"/>
          <w:sz w:val="32"/>
          <w:szCs w:val="32"/>
        </w:rPr>
        <w:t>1</w:t>
      </w:r>
      <w:r w:rsidRPr="0026265A">
        <w:rPr>
          <w:rFonts w:ascii="仿宋" w:eastAsia="仿宋" w:hAnsi="仿宋" w:cs="仿宋_GB2312" w:hint="eastAsia"/>
          <w:kern w:val="0"/>
          <w:sz w:val="32"/>
          <w:szCs w:val="32"/>
        </w:rPr>
        <w:t>项，如答辩评审结果前两位的申报项目评价相近，且技术路线明显不同，可同时立项支持。</w:t>
      </w:r>
    </w:p>
    <w:p w:rsidR="00CD0B35" w:rsidRPr="0026265A" w:rsidRDefault="00993198" w:rsidP="00993198">
      <w:pPr>
        <w:autoSpaceDE w:val="0"/>
        <w:autoSpaceDN w:val="0"/>
        <w:adjustRightInd w:val="0"/>
        <w:ind w:firstLineChars="200" w:firstLine="640"/>
        <w:jc w:val="left"/>
        <w:rPr>
          <w:rFonts w:ascii="仿宋" w:eastAsia="仿宋" w:hAnsi="仿宋" w:cs="仿宋_GB2312"/>
          <w:kern w:val="0"/>
          <w:sz w:val="32"/>
          <w:szCs w:val="32"/>
        </w:rPr>
      </w:pPr>
      <w:r>
        <w:rPr>
          <w:rFonts w:ascii="仿宋" w:eastAsia="仿宋" w:hAnsi="仿宋" w:cs="TimesNewRomanPSMT"/>
          <w:kern w:val="0"/>
          <w:sz w:val="32"/>
          <w:szCs w:val="32"/>
        </w:rPr>
        <w:t>3.3</w:t>
      </w:r>
      <w:r w:rsidR="00CD0B35" w:rsidRPr="0026265A">
        <w:rPr>
          <w:rFonts w:ascii="仿宋" w:eastAsia="仿宋" w:hAnsi="仿宋" w:cs="仿宋_GB2312" w:hint="eastAsia"/>
          <w:kern w:val="0"/>
          <w:sz w:val="32"/>
          <w:szCs w:val="32"/>
        </w:rPr>
        <w:t>高灵敏度、高通量新冠病毒检测一体化综合解决方案国际合作研究</w:t>
      </w:r>
    </w:p>
    <w:p w:rsidR="00CD0B35" w:rsidRPr="0026265A" w:rsidRDefault="00CD0B35" w:rsidP="00993198">
      <w:pPr>
        <w:autoSpaceDE w:val="0"/>
        <w:autoSpaceDN w:val="0"/>
        <w:adjustRightInd w:val="0"/>
        <w:ind w:firstLineChars="200" w:firstLine="640"/>
        <w:jc w:val="left"/>
        <w:rPr>
          <w:rFonts w:ascii="仿宋" w:eastAsia="仿宋" w:hAnsi="仿宋" w:cs="仿宋_GB2312"/>
          <w:kern w:val="0"/>
          <w:sz w:val="32"/>
          <w:szCs w:val="32"/>
        </w:rPr>
      </w:pPr>
      <w:r w:rsidRPr="0026265A">
        <w:rPr>
          <w:rFonts w:ascii="仿宋" w:eastAsia="仿宋" w:hAnsi="仿宋" w:cs="仿宋_GB2312" w:hint="eastAsia"/>
          <w:kern w:val="0"/>
          <w:sz w:val="32"/>
          <w:szCs w:val="32"/>
        </w:rPr>
        <w:t>研究内容：针对新冠病毒开发规模化、标准化、信息化、自动化检测平台，开展国际合作研究，形成病原检测的完整一体化综合解决方案，实现灵敏度高、高通量的病毒筛查。</w:t>
      </w:r>
    </w:p>
    <w:p w:rsidR="00CD0B35" w:rsidRPr="0026265A" w:rsidRDefault="00CD0B35" w:rsidP="00993198">
      <w:pPr>
        <w:autoSpaceDE w:val="0"/>
        <w:autoSpaceDN w:val="0"/>
        <w:adjustRightInd w:val="0"/>
        <w:ind w:firstLineChars="200" w:firstLine="640"/>
        <w:jc w:val="left"/>
        <w:rPr>
          <w:rFonts w:ascii="仿宋" w:eastAsia="仿宋" w:hAnsi="仿宋" w:cs="仿宋_GB2312"/>
          <w:kern w:val="0"/>
          <w:sz w:val="32"/>
          <w:szCs w:val="32"/>
        </w:rPr>
      </w:pPr>
      <w:r w:rsidRPr="0026265A">
        <w:rPr>
          <w:rFonts w:ascii="仿宋" w:eastAsia="仿宋" w:hAnsi="仿宋" w:cs="仿宋_GB2312" w:hint="eastAsia"/>
          <w:kern w:val="0"/>
          <w:sz w:val="32"/>
          <w:szCs w:val="32"/>
        </w:rPr>
        <w:t>考核指标：可实现样本的批量检测，日均检测通量不低于</w:t>
      </w:r>
      <w:r w:rsidR="0026265A">
        <w:rPr>
          <w:rFonts w:ascii="仿宋" w:eastAsia="仿宋" w:hAnsi="仿宋" w:cs="TimesNewRomanPSMT"/>
          <w:kern w:val="0"/>
          <w:sz w:val="32"/>
          <w:szCs w:val="32"/>
        </w:rPr>
        <w:t>1</w:t>
      </w:r>
      <w:r w:rsidRPr="0026265A">
        <w:rPr>
          <w:rFonts w:ascii="仿宋" w:eastAsia="仿宋" w:hAnsi="仿宋" w:cs="仿宋_GB2312" w:hint="eastAsia"/>
          <w:kern w:val="0"/>
          <w:sz w:val="32"/>
          <w:szCs w:val="32"/>
        </w:rPr>
        <w:t>万例，检测灵敏度达到</w:t>
      </w:r>
      <w:r w:rsidR="0026265A">
        <w:rPr>
          <w:rFonts w:ascii="仿宋" w:eastAsia="仿宋" w:hAnsi="仿宋" w:cs="TimesNewRomanPSMT"/>
          <w:kern w:val="0"/>
          <w:sz w:val="32"/>
          <w:szCs w:val="32"/>
        </w:rPr>
        <w:t>200</w:t>
      </w:r>
      <w:r w:rsidRPr="0026265A">
        <w:rPr>
          <w:rFonts w:ascii="仿宋" w:eastAsia="仿宋" w:hAnsi="仿宋" w:cs="仿宋_GB2312" w:hint="eastAsia"/>
          <w:kern w:val="0"/>
          <w:sz w:val="32"/>
          <w:szCs w:val="32"/>
        </w:rPr>
        <w:t>拷贝</w:t>
      </w:r>
      <w:r w:rsidRPr="0026265A">
        <w:rPr>
          <w:rFonts w:ascii="仿宋" w:eastAsia="仿宋" w:hAnsi="仿宋" w:cs="TimesNewRomanPSMT"/>
          <w:kern w:val="0"/>
          <w:sz w:val="32"/>
          <w:szCs w:val="32"/>
        </w:rPr>
        <w:t>/</w:t>
      </w:r>
      <w:r w:rsidRPr="0026265A">
        <w:rPr>
          <w:rFonts w:ascii="仿宋" w:eastAsia="仿宋" w:hAnsi="仿宋" w:cs="仿宋_GB2312" w:hint="eastAsia"/>
          <w:kern w:val="0"/>
          <w:sz w:val="32"/>
          <w:szCs w:val="32"/>
        </w:rPr>
        <w:t>毫升以下。检测平台建设周期不超过</w:t>
      </w:r>
      <w:r w:rsidR="0026265A">
        <w:rPr>
          <w:rFonts w:ascii="仿宋" w:eastAsia="仿宋" w:hAnsi="仿宋" w:cs="TimesNewRomanPSMT"/>
          <w:kern w:val="0"/>
          <w:sz w:val="32"/>
          <w:szCs w:val="32"/>
        </w:rPr>
        <w:t>2</w:t>
      </w:r>
      <w:r w:rsidRPr="0026265A">
        <w:rPr>
          <w:rFonts w:ascii="仿宋" w:eastAsia="仿宋" w:hAnsi="仿宋" w:cs="仿宋_GB2312" w:hint="eastAsia"/>
          <w:kern w:val="0"/>
          <w:sz w:val="32"/>
          <w:szCs w:val="32"/>
        </w:rPr>
        <w:t>周，综合解决方案可快速复制、广泛推广。检测条件符合生物安全管理和医院感染管理等相关要求；严格区分清洁区、半污染区、污染区，生物安全设施齐备，有医疗垃圾处理和存放区域。</w:t>
      </w:r>
    </w:p>
    <w:p w:rsidR="00CD0B35" w:rsidRPr="0026265A" w:rsidRDefault="00CD0B35" w:rsidP="00993198">
      <w:pPr>
        <w:autoSpaceDE w:val="0"/>
        <w:autoSpaceDN w:val="0"/>
        <w:adjustRightInd w:val="0"/>
        <w:ind w:firstLineChars="200" w:firstLine="640"/>
        <w:jc w:val="left"/>
        <w:rPr>
          <w:rFonts w:ascii="仿宋" w:eastAsia="仿宋" w:hAnsi="仿宋" w:cs="仿宋_GB2312"/>
          <w:kern w:val="0"/>
          <w:sz w:val="32"/>
          <w:szCs w:val="32"/>
        </w:rPr>
      </w:pPr>
      <w:r w:rsidRPr="0026265A">
        <w:rPr>
          <w:rFonts w:ascii="仿宋" w:eastAsia="仿宋" w:hAnsi="仿宋" w:cs="仿宋_GB2312" w:hint="eastAsia"/>
          <w:kern w:val="0"/>
          <w:sz w:val="32"/>
          <w:szCs w:val="32"/>
        </w:rPr>
        <w:t>拟支持项目数：不超过</w:t>
      </w:r>
      <w:r w:rsidR="0026265A">
        <w:rPr>
          <w:rFonts w:ascii="仿宋" w:eastAsia="仿宋" w:hAnsi="仿宋" w:cs="TimesNewRomanPSMT"/>
          <w:kern w:val="0"/>
          <w:sz w:val="32"/>
          <w:szCs w:val="32"/>
        </w:rPr>
        <w:t>2</w:t>
      </w:r>
      <w:r w:rsidRPr="0026265A">
        <w:rPr>
          <w:rFonts w:ascii="仿宋" w:eastAsia="仿宋" w:hAnsi="仿宋" w:cs="仿宋_GB2312" w:hint="eastAsia"/>
          <w:kern w:val="0"/>
          <w:sz w:val="32"/>
          <w:szCs w:val="32"/>
        </w:rPr>
        <w:t>个。</w:t>
      </w:r>
    </w:p>
    <w:p w:rsidR="00CD0B35" w:rsidRPr="0026265A" w:rsidRDefault="00CD0B35" w:rsidP="00993198">
      <w:pPr>
        <w:autoSpaceDE w:val="0"/>
        <w:autoSpaceDN w:val="0"/>
        <w:adjustRightInd w:val="0"/>
        <w:ind w:firstLineChars="200" w:firstLine="640"/>
        <w:jc w:val="left"/>
        <w:rPr>
          <w:rFonts w:ascii="仿宋" w:eastAsia="仿宋" w:hAnsi="仿宋" w:cs="仿宋_GB2312"/>
          <w:kern w:val="0"/>
          <w:sz w:val="32"/>
          <w:szCs w:val="32"/>
        </w:rPr>
      </w:pPr>
      <w:r w:rsidRPr="0026265A">
        <w:rPr>
          <w:rFonts w:ascii="仿宋" w:eastAsia="仿宋" w:hAnsi="仿宋" w:cs="仿宋_GB2312" w:hint="eastAsia"/>
          <w:kern w:val="0"/>
          <w:sz w:val="32"/>
          <w:szCs w:val="32"/>
        </w:rPr>
        <w:t>有关说明：</w:t>
      </w:r>
    </w:p>
    <w:p w:rsidR="00CD0B35" w:rsidRPr="0026265A" w:rsidRDefault="00CD0B35" w:rsidP="00993198">
      <w:pPr>
        <w:autoSpaceDE w:val="0"/>
        <w:autoSpaceDN w:val="0"/>
        <w:adjustRightInd w:val="0"/>
        <w:ind w:firstLineChars="200" w:firstLine="640"/>
        <w:jc w:val="left"/>
        <w:rPr>
          <w:rFonts w:ascii="仿宋" w:eastAsia="仿宋" w:hAnsi="仿宋" w:cs="仿宋_GB2312"/>
          <w:kern w:val="0"/>
          <w:sz w:val="32"/>
          <w:szCs w:val="32"/>
        </w:rPr>
      </w:pPr>
      <w:r w:rsidRPr="0026265A">
        <w:rPr>
          <w:rFonts w:ascii="仿宋" w:eastAsia="仿宋" w:hAnsi="仿宋" w:cs="TimesNewRomanPSMT"/>
          <w:kern w:val="0"/>
          <w:sz w:val="32"/>
          <w:szCs w:val="32"/>
        </w:rPr>
        <w:t>1</w:t>
      </w:r>
      <w:r w:rsidRPr="0026265A">
        <w:rPr>
          <w:rFonts w:ascii="仿宋" w:eastAsia="仿宋" w:hAnsi="仿宋" w:cs="仿宋_GB2312" w:hint="eastAsia"/>
          <w:kern w:val="0"/>
          <w:sz w:val="32"/>
          <w:szCs w:val="32"/>
        </w:rPr>
        <w:t>）项目牵头单位应为企业，具有较好的前期研究基础</w:t>
      </w:r>
      <w:r w:rsidRPr="0026265A">
        <w:rPr>
          <w:rFonts w:ascii="仿宋" w:eastAsia="仿宋" w:hAnsi="仿宋" w:cs="仿宋_GB2312" w:hint="eastAsia"/>
          <w:kern w:val="0"/>
          <w:sz w:val="32"/>
          <w:szCs w:val="32"/>
        </w:rPr>
        <w:lastRenderedPageBreak/>
        <w:t>和较强的产业化能力。</w:t>
      </w:r>
    </w:p>
    <w:p w:rsidR="00CD0B35" w:rsidRPr="0026265A" w:rsidRDefault="00CD0B35" w:rsidP="00993198">
      <w:pPr>
        <w:autoSpaceDE w:val="0"/>
        <w:autoSpaceDN w:val="0"/>
        <w:adjustRightInd w:val="0"/>
        <w:ind w:firstLineChars="200" w:firstLine="640"/>
        <w:jc w:val="left"/>
        <w:rPr>
          <w:rFonts w:ascii="仿宋" w:eastAsia="仿宋" w:hAnsi="仿宋" w:cs="仿宋_GB2312"/>
          <w:kern w:val="0"/>
          <w:sz w:val="32"/>
          <w:szCs w:val="32"/>
        </w:rPr>
      </w:pPr>
      <w:r w:rsidRPr="0026265A">
        <w:rPr>
          <w:rFonts w:ascii="仿宋" w:eastAsia="仿宋" w:hAnsi="仿宋" w:cs="TimesNewRomanPSMT"/>
          <w:kern w:val="0"/>
          <w:sz w:val="32"/>
          <w:szCs w:val="32"/>
        </w:rPr>
        <w:t>2</w:t>
      </w:r>
      <w:r w:rsidRPr="0026265A">
        <w:rPr>
          <w:rFonts w:ascii="仿宋" w:eastAsia="仿宋" w:hAnsi="仿宋" w:cs="仿宋_GB2312" w:hint="eastAsia"/>
          <w:kern w:val="0"/>
          <w:sz w:val="32"/>
          <w:szCs w:val="32"/>
        </w:rPr>
        <w:t>）原则上只支持</w:t>
      </w:r>
      <w:r w:rsidRPr="0026265A">
        <w:rPr>
          <w:rFonts w:ascii="仿宋" w:eastAsia="仿宋" w:hAnsi="仿宋" w:cs="TimesNewRomanPSMT"/>
          <w:kern w:val="0"/>
          <w:sz w:val="32"/>
          <w:szCs w:val="32"/>
        </w:rPr>
        <w:t xml:space="preserve">1 </w:t>
      </w:r>
      <w:r w:rsidRPr="0026265A">
        <w:rPr>
          <w:rFonts w:ascii="仿宋" w:eastAsia="仿宋" w:hAnsi="仿宋" w:cs="仿宋_GB2312" w:hint="eastAsia"/>
          <w:kern w:val="0"/>
          <w:sz w:val="32"/>
          <w:szCs w:val="32"/>
        </w:rPr>
        <w:t>项，如答辩评审结果前两位的申报项目评价相近，且技术路线明显不同，可同时立项支持。</w:t>
      </w:r>
    </w:p>
    <w:p w:rsidR="00CD0B35" w:rsidRPr="00993198" w:rsidRDefault="00CD0B35" w:rsidP="00993198">
      <w:pPr>
        <w:autoSpaceDE w:val="0"/>
        <w:autoSpaceDN w:val="0"/>
        <w:adjustRightInd w:val="0"/>
        <w:ind w:firstLineChars="200" w:firstLine="643"/>
        <w:jc w:val="left"/>
        <w:rPr>
          <w:rFonts w:ascii="仿宋" w:eastAsia="仿宋" w:hAnsi="仿宋" w:cs="仿宋_GB2312"/>
          <w:b/>
          <w:kern w:val="0"/>
          <w:sz w:val="32"/>
          <w:szCs w:val="32"/>
        </w:rPr>
      </w:pPr>
      <w:r w:rsidRPr="00993198">
        <w:rPr>
          <w:rFonts w:ascii="仿宋" w:eastAsia="仿宋" w:hAnsi="仿宋" w:cs="TimesNewRomanPS-BoldMT"/>
          <w:b/>
          <w:bCs/>
          <w:kern w:val="0"/>
          <w:sz w:val="32"/>
          <w:szCs w:val="32"/>
        </w:rPr>
        <w:t>4.</w:t>
      </w:r>
      <w:r w:rsidRPr="00993198">
        <w:rPr>
          <w:rFonts w:ascii="仿宋" w:eastAsia="仿宋" w:hAnsi="仿宋" w:cs="仿宋_GB2312" w:hint="eastAsia"/>
          <w:b/>
          <w:kern w:val="0"/>
          <w:sz w:val="32"/>
          <w:szCs w:val="32"/>
        </w:rPr>
        <w:t>中医药</w:t>
      </w:r>
    </w:p>
    <w:p w:rsidR="00CD0B35" w:rsidRPr="0026265A" w:rsidRDefault="0026265A" w:rsidP="00993198">
      <w:pPr>
        <w:autoSpaceDE w:val="0"/>
        <w:autoSpaceDN w:val="0"/>
        <w:adjustRightInd w:val="0"/>
        <w:ind w:firstLineChars="200" w:firstLine="640"/>
        <w:jc w:val="left"/>
        <w:rPr>
          <w:rFonts w:ascii="仿宋" w:eastAsia="仿宋" w:hAnsi="仿宋" w:cs="仿宋_GB2312"/>
          <w:kern w:val="0"/>
          <w:sz w:val="32"/>
          <w:szCs w:val="32"/>
        </w:rPr>
      </w:pPr>
      <w:r>
        <w:rPr>
          <w:rFonts w:ascii="仿宋" w:eastAsia="仿宋" w:hAnsi="仿宋" w:cs="TimesNewRomanPSMT"/>
          <w:kern w:val="0"/>
          <w:sz w:val="32"/>
          <w:szCs w:val="32"/>
        </w:rPr>
        <w:t>4.1</w:t>
      </w:r>
      <w:r w:rsidR="00CD0B35" w:rsidRPr="0026265A">
        <w:rPr>
          <w:rFonts w:ascii="仿宋" w:eastAsia="仿宋" w:hAnsi="仿宋" w:cs="仿宋_GB2312" w:hint="eastAsia"/>
          <w:kern w:val="0"/>
          <w:sz w:val="32"/>
          <w:szCs w:val="32"/>
        </w:rPr>
        <w:t>中药治疗新冠肺炎的作用机理机制国际合作研究研究内容：选择治疗新冠肺炎具有临床证据的方剂或中成药，与国外高水平研究机构合作，揭示中药治疗新冠肺炎的作用机理机制，夯实中药应用的科学基础，促进中药在全球范围内的认可。</w:t>
      </w:r>
    </w:p>
    <w:p w:rsidR="00CD0B35" w:rsidRPr="0026265A" w:rsidRDefault="00CD0B35" w:rsidP="00993198">
      <w:pPr>
        <w:autoSpaceDE w:val="0"/>
        <w:autoSpaceDN w:val="0"/>
        <w:adjustRightInd w:val="0"/>
        <w:ind w:firstLineChars="200" w:firstLine="640"/>
        <w:jc w:val="left"/>
        <w:rPr>
          <w:rFonts w:ascii="仿宋" w:eastAsia="仿宋" w:hAnsi="仿宋" w:cs="仿宋_GB2312"/>
          <w:kern w:val="0"/>
          <w:sz w:val="32"/>
          <w:szCs w:val="32"/>
        </w:rPr>
      </w:pPr>
      <w:r w:rsidRPr="0026265A">
        <w:rPr>
          <w:rFonts w:ascii="仿宋" w:eastAsia="仿宋" w:hAnsi="仿宋" w:cs="仿宋_GB2312" w:hint="eastAsia"/>
          <w:kern w:val="0"/>
          <w:sz w:val="32"/>
          <w:szCs w:val="32"/>
        </w:rPr>
        <w:t>拟支持项目数：不超过</w:t>
      </w:r>
      <w:r w:rsidR="00993198">
        <w:rPr>
          <w:rFonts w:ascii="仿宋" w:eastAsia="仿宋" w:hAnsi="仿宋" w:cs="TimesNewRomanPSMT"/>
          <w:kern w:val="0"/>
          <w:sz w:val="32"/>
          <w:szCs w:val="32"/>
        </w:rPr>
        <w:t>3</w:t>
      </w:r>
      <w:r w:rsidRPr="0026265A">
        <w:rPr>
          <w:rFonts w:ascii="仿宋" w:eastAsia="仿宋" w:hAnsi="仿宋" w:cs="仿宋_GB2312" w:hint="eastAsia"/>
          <w:kern w:val="0"/>
          <w:sz w:val="32"/>
          <w:szCs w:val="32"/>
        </w:rPr>
        <w:t>个。</w:t>
      </w:r>
    </w:p>
    <w:p w:rsidR="00CD0B35" w:rsidRPr="0026265A" w:rsidRDefault="00993198" w:rsidP="00993198">
      <w:pPr>
        <w:autoSpaceDE w:val="0"/>
        <w:autoSpaceDN w:val="0"/>
        <w:adjustRightInd w:val="0"/>
        <w:ind w:firstLineChars="200" w:firstLine="640"/>
        <w:jc w:val="left"/>
        <w:rPr>
          <w:rFonts w:ascii="仿宋" w:eastAsia="仿宋" w:hAnsi="仿宋" w:cs="仿宋_GB2312"/>
          <w:kern w:val="0"/>
          <w:sz w:val="32"/>
          <w:szCs w:val="32"/>
        </w:rPr>
      </w:pPr>
      <w:r>
        <w:rPr>
          <w:rFonts w:ascii="仿宋" w:eastAsia="仿宋" w:hAnsi="仿宋" w:cs="TimesNewRomanPSMT"/>
          <w:kern w:val="0"/>
          <w:sz w:val="32"/>
          <w:szCs w:val="32"/>
        </w:rPr>
        <w:t>4.2</w:t>
      </w:r>
      <w:r w:rsidR="00CD0B35" w:rsidRPr="0026265A">
        <w:rPr>
          <w:rFonts w:ascii="仿宋" w:eastAsia="仿宋" w:hAnsi="仿宋" w:cs="仿宋_GB2312" w:hint="eastAsia"/>
          <w:kern w:val="0"/>
          <w:sz w:val="32"/>
          <w:szCs w:val="32"/>
        </w:rPr>
        <w:t>中药治疗新冠肺炎临床国际合作研究</w:t>
      </w:r>
    </w:p>
    <w:p w:rsidR="00CD0B35" w:rsidRPr="0026265A" w:rsidRDefault="00CD0B35" w:rsidP="00993198">
      <w:pPr>
        <w:autoSpaceDE w:val="0"/>
        <w:autoSpaceDN w:val="0"/>
        <w:adjustRightInd w:val="0"/>
        <w:ind w:firstLineChars="200" w:firstLine="640"/>
        <w:jc w:val="left"/>
        <w:rPr>
          <w:rFonts w:ascii="仿宋" w:eastAsia="仿宋" w:hAnsi="仿宋" w:cs="仿宋_GB2312"/>
          <w:kern w:val="0"/>
          <w:sz w:val="32"/>
          <w:szCs w:val="32"/>
        </w:rPr>
      </w:pPr>
      <w:r w:rsidRPr="0026265A">
        <w:rPr>
          <w:rFonts w:ascii="仿宋" w:eastAsia="仿宋" w:hAnsi="仿宋" w:cs="仿宋_GB2312" w:hint="eastAsia"/>
          <w:kern w:val="0"/>
          <w:sz w:val="32"/>
          <w:szCs w:val="32"/>
        </w:rPr>
        <w:t>研究内容：围绕已纳入我国诊疗指南的方剂或中成药，与国外高水平科研机构合作开展中药治疗新冠肺炎的临床研究。通过完成国际多中心临床研究，评估药品的有效性和安全性，形成高级别循证证据，明确影响临床疗效的关键环节，形成可推广应用的优化临床治疗方案，力争实现产品注册上市。重点开展治疗轻型、普通型患者的临床研究。</w:t>
      </w:r>
    </w:p>
    <w:p w:rsidR="00CD0B35" w:rsidRPr="0026265A" w:rsidRDefault="00CD0B35" w:rsidP="00993198">
      <w:pPr>
        <w:autoSpaceDE w:val="0"/>
        <w:autoSpaceDN w:val="0"/>
        <w:adjustRightInd w:val="0"/>
        <w:ind w:firstLineChars="200" w:firstLine="640"/>
        <w:jc w:val="left"/>
        <w:rPr>
          <w:rFonts w:ascii="仿宋" w:eastAsia="仿宋" w:hAnsi="仿宋" w:cs="仿宋_GB2312"/>
          <w:kern w:val="0"/>
          <w:sz w:val="32"/>
          <w:szCs w:val="32"/>
        </w:rPr>
      </w:pPr>
      <w:r w:rsidRPr="0026265A">
        <w:rPr>
          <w:rFonts w:ascii="仿宋" w:eastAsia="仿宋" w:hAnsi="仿宋" w:cs="仿宋_GB2312" w:hint="eastAsia"/>
          <w:kern w:val="0"/>
          <w:sz w:val="32"/>
          <w:szCs w:val="32"/>
        </w:rPr>
        <w:t>拟支持项目数：不超过</w:t>
      </w:r>
      <w:r w:rsidR="0026265A">
        <w:rPr>
          <w:rFonts w:ascii="仿宋" w:eastAsia="仿宋" w:hAnsi="仿宋" w:cs="TimesNewRomanPSMT"/>
          <w:kern w:val="0"/>
          <w:sz w:val="32"/>
          <w:szCs w:val="32"/>
        </w:rPr>
        <w:t>2</w:t>
      </w:r>
      <w:r w:rsidRPr="0026265A">
        <w:rPr>
          <w:rFonts w:ascii="仿宋" w:eastAsia="仿宋" w:hAnsi="仿宋" w:cs="仿宋_GB2312" w:hint="eastAsia"/>
          <w:kern w:val="0"/>
          <w:sz w:val="32"/>
          <w:szCs w:val="32"/>
        </w:rPr>
        <w:t>个。</w:t>
      </w:r>
    </w:p>
    <w:p w:rsidR="00CD0B35" w:rsidRPr="0026265A" w:rsidRDefault="00CD0B35" w:rsidP="00993198">
      <w:pPr>
        <w:autoSpaceDE w:val="0"/>
        <w:autoSpaceDN w:val="0"/>
        <w:adjustRightInd w:val="0"/>
        <w:ind w:firstLineChars="200" w:firstLine="640"/>
        <w:jc w:val="left"/>
        <w:rPr>
          <w:rFonts w:ascii="仿宋" w:eastAsia="仿宋" w:hAnsi="仿宋" w:cs="仿宋_GB2312"/>
          <w:kern w:val="0"/>
          <w:sz w:val="32"/>
          <w:szCs w:val="32"/>
        </w:rPr>
      </w:pPr>
      <w:r w:rsidRPr="0026265A">
        <w:rPr>
          <w:rFonts w:ascii="仿宋" w:eastAsia="仿宋" w:hAnsi="仿宋" w:cs="仿宋_GB2312" w:hint="eastAsia"/>
          <w:kern w:val="0"/>
          <w:sz w:val="32"/>
          <w:szCs w:val="32"/>
        </w:rPr>
        <w:t>有关说明：</w:t>
      </w:r>
    </w:p>
    <w:p w:rsidR="00993198" w:rsidRDefault="00CD0B35" w:rsidP="00993198">
      <w:pPr>
        <w:autoSpaceDE w:val="0"/>
        <w:autoSpaceDN w:val="0"/>
        <w:adjustRightInd w:val="0"/>
        <w:ind w:firstLineChars="200" w:firstLine="640"/>
        <w:jc w:val="left"/>
        <w:rPr>
          <w:rFonts w:ascii="仿宋" w:eastAsia="仿宋" w:hAnsi="仿宋" w:cs="仿宋_GB2312" w:hint="eastAsia"/>
          <w:kern w:val="0"/>
          <w:sz w:val="32"/>
          <w:szCs w:val="32"/>
        </w:rPr>
      </w:pPr>
      <w:r w:rsidRPr="0026265A">
        <w:rPr>
          <w:rFonts w:ascii="仿宋" w:eastAsia="仿宋" w:hAnsi="仿宋" w:cs="TimesNewRomanPSMT"/>
          <w:kern w:val="0"/>
          <w:sz w:val="32"/>
          <w:szCs w:val="32"/>
        </w:rPr>
        <w:t>1</w:t>
      </w:r>
      <w:r w:rsidRPr="0026265A">
        <w:rPr>
          <w:rFonts w:ascii="仿宋" w:eastAsia="仿宋" w:hAnsi="仿宋" w:cs="仿宋_GB2312" w:hint="eastAsia"/>
          <w:kern w:val="0"/>
          <w:sz w:val="32"/>
          <w:szCs w:val="32"/>
        </w:rPr>
        <w:t>）以注册上市为目的的临床研究，牵头单位须为企业；由研究者发起的临床研究，牵头单位可以为研究机构或企业。</w:t>
      </w:r>
    </w:p>
    <w:p w:rsidR="00CD0B35" w:rsidRPr="0026265A" w:rsidRDefault="00CD0B35" w:rsidP="00993198">
      <w:pPr>
        <w:autoSpaceDE w:val="0"/>
        <w:autoSpaceDN w:val="0"/>
        <w:adjustRightInd w:val="0"/>
        <w:ind w:firstLineChars="200" w:firstLine="640"/>
        <w:jc w:val="left"/>
        <w:rPr>
          <w:rFonts w:ascii="仿宋" w:eastAsia="仿宋" w:hAnsi="仿宋" w:cs="仿宋_GB2312"/>
          <w:kern w:val="0"/>
          <w:sz w:val="32"/>
          <w:szCs w:val="32"/>
        </w:rPr>
      </w:pPr>
      <w:r w:rsidRPr="0026265A">
        <w:rPr>
          <w:rFonts w:ascii="仿宋" w:eastAsia="仿宋" w:hAnsi="仿宋" w:cs="TimesNewRomanPSMT"/>
          <w:kern w:val="0"/>
          <w:sz w:val="32"/>
          <w:szCs w:val="32"/>
        </w:rPr>
        <w:t>2</w:t>
      </w:r>
      <w:r w:rsidRPr="0026265A">
        <w:rPr>
          <w:rFonts w:ascii="仿宋" w:eastAsia="仿宋" w:hAnsi="仿宋" w:cs="仿宋_GB2312" w:hint="eastAsia"/>
          <w:kern w:val="0"/>
          <w:sz w:val="32"/>
          <w:szCs w:val="32"/>
        </w:rPr>
        <w:t>）企业牵头的项目经费以企业投入为主，国拨经费支</w:t>
      </w:r>
      <w:r w:rsidRPr="0026265A">
        <w:rPr>
          <w:rFonts w:ascii="仿宋" w:eastAsia="仿宋" w:hAnsi="仿宋" w:cs="仿宋_GB2312" w:hint="eastAsia"/>
          <w:kern w:val="0"/>
          <w:sz w:val="32"/>
          <w:szCs w:val="32"/>
        </w:rPr>
        <w:lastRenderedPageBreak/>
        <w:t>持为辅，申请国拨经费应不超过项目总经费的</w:t>
      </w:r>
      <w:r w:rsidRPr="0026265A">
        <w:rPr>
          <w:rFonts w:ascii="仿宋" w:eastAsia="仿宋" w:hAnsi="仿宋" w:cs="TimesNewRomanPSMT"/>
          <w:kern w:val="0"/>
          <w:sz w:val="32"/>
          <w:szCs w:val="32"/>
        </w:rPr>
        <w:t>25%</w:t>
      </w:r>
      <w:r w:rsidRPr="0026265A">
        <w:rPr>
          <w:rFonts w:ascii="仿宋" w:eastAsia="仿宋" w:hAnsi="仿宋" w:cs="仿宋_GB2312" w:hint="eastAsia"/>
          <w:kern w:val="0"/>
          <w:sz w:val="32"/>
          <w:szCs w:val="32"/>
        </w:rPr>
        <w:t>。</w:t>
      </w:r>
    </w:p>
    <w:p w:rsidR="00CD0B35" w:rsidRPr="0026265A" w:rsidRDefault="00CD0B35" w:rsidP="00993198">
      <w:pPr>
        <w:autoSpaceDE w:val="0"/>
        <w:autoSpaceDN w:val="0"/>
        <w:adjustRightInd w:val="0"/>
        <w:ind w:firstLineChars="200" w:firstLine="640"/>
        <w:jc w:val="left"/>
        <w:rPr>
          <w:rFonts w:ascii="仿宋" w:eastAsia="仿宋" w:hAnsi="仿宋" w:cs="仿宋_GB2312"/>
          <w:kern w:val="0"/>
          <w:sz w:val="32"/>
          <w:szCs w:val="32"/>
        </w:rPr>
      </w:pPr>
      <w:r w:rsidRPr="0026265A">
        <w:rPr>
          <w:rFonts w:ascii="仿宋" w:eastAsia="仿宋" w:hAnsi="仿宋" w:cs="TimesNewRomanPSMT"/>
          <w:kern w:val="0"/>
          <w:sz w:val="32"/>
          <w:szCs w:val="32"/>
        </w:rPr>
        <w:t>3</w:t>
      </w:r>
      <w:r w:rsidRPr="0026265A">
        <w:rPr>
          <w:rFonts w:ascii="仿宋" w:eastAsia="仿宋" w:hAnsi="仿宋" w:cs="仿宋_GB2312" w:hint="eastAsia"/>
          <w:kern w:val="0"/>
          <w:sz w:val="32"/>
          <w:szCs w:val="32"/>
        </w:rPr>
        <w:t>）项目申报时，试验中药应已向临床研究所在国家药监部门提交针对新冠肺炎适应症的临床研究申请。项目执行过程中开展的临床研究，须得到合作国家药监部门的批准。</w:t>
      </w:r>
    </w:p>
    <w:p w:rsidR="00A14F68" w:rsidRPr="0026265A" w:rsidRDefault="00CD0B35" w:rsidP="00993198">
      <w:pPr>
        <w:autoSpaceDE w:val="0"/>
        <w:autoSpaceDN w:val="0"/>
        <w:adjustRightInd w:val="0"/>
        <w:ind w:firstLineChars="200" w:firstLine="640"/>
        <w:jc w:val="left"/>
        <w:rPr>
          <w:rFonts w:ascii="仿宋" w:eastAsia="仿宋" w:hAnsi="仿宋"/>
          <w:sz w:val="32"/>
          <w:szCs w:val="32"/>
        </w:rPr>
      </w:pPr>
      <w:r w:rsidRPr="0026265A">
        <w:rPr>
          <w:rFonts w:ascii="仿宋" w:eastAsia="仿宋" w:hAnsi="仿宋" w:cs="TimesNewRomanPSMT"/>
          <w:kern w:val="0"/>
          <w:sz w:val="32"/>
          <w:szCs w:val="32"/>
        </w:rPr>
        <w:t>4</w:t>
      </w:r>
      <w:r w:rsidRPr="0026265A">
        <w:rPr>
          <w:rFonts w:ascii="仿宋" w:eastAsia="仿宋" w:hAnsi="仿宋" w:cs="仿宋_GB2312" w:hint="eastAsia"/>
          <w:kern w:val="0"/>
          <w:sz w:val="32"/>
          <w:szCs w:val="32"/>
        </w:rPr>
        <w:t>）对于药物中含有有毒植物成分的，应按照《中华人民共和国药典》规定重新调整剂量，并符合合作国家的药品监管法规要求。</w:t>
      </w:r>
    </w:p>
    <w:sectPr w:rsidR="00A14F68" w:rsidRPr="0026265A" w:rsidSect="0006022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42D0" w:rsidRDefault="004242D0" w:rsidP="00CD0B35">
      <w:r>
        <w:separator/>
      </w:r>
    </w:p>
  </w:endnote>
  <w:endnote w:type="continuationSeparator" w:id="1">
    <w:p w:rsidR="004242D0" w:rsidRDefault="004242D0" w:rsidP="00CD0B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imesNewRomanPS-BoldMT">
    <w:altName w:val="方正粗黑宋简体"/>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方正粗黑宋简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42D0" w:rsidRDefault="004242D0" w:rsidP="00CD0B35">
      <w:r>
        <w:separator/>
      </w:r>
    </w:p>
  </w:footnote>
  <w:footnote w:type="continuationSeparator" w:id="1">
    <w:p w:rsidR="004242D0" w:rsidRDefault="004242D0" w:rsidP="00CD0B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D0B35"/>
    <w:rsid w:val="00060228"/>
    <w:rsid w:val="0026265A"/>
    <w:rsid w:val="004242D0"/>
    <w:rsid w:val="00993198"/>
    <w:rsid w:val="00A14F68"/>
    <w:rsid w:val="00CD0B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2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D0B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D0B35"/>
    <w:rPr>
      <w:sz w:val="18"/>
      <w:szCs w:val="18"/>
    </w:rPr>
  </w:style>
  <w:style w:type="paragraph" w:styleId="a4">
    <w:name w:val="footer"/>
    <w:basedOn w:val="a"/>
    <w:link w:val="Char0"/>
    <w:uiPriority w:val="99"/>
    <w:semiHidden/>
    <w:unhideWhenUsed/>
    <w:rsid w:val="00CD0B3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D0B3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8</Pages>
  <Words>503</Words>
  <Characters>2870</Characters>
  <Application>Microsoft Office Word</Application>
  <DocSecurity>0</DocSecurity>
  <Lines>23</Lines>
  <Paragraphs>6</Paragraphs>
  <ScaleCrop>false</ScaleCrop>
  <Company/>
  <LinksUpToDate>false</LinksUpToDate>
  <CharactersWithSpaces>3367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王莹</dc:creator>
  <cp:keywords/>
  <dc:description/>
  <cp:lastModifiedBy>王莹</cp:lastModifiedBy>
  <cp:revision>4</cp:revision>
  <dcterms:created xsi:type="dcterms:W3CDTF">2020-07-08T03:16:00Z</dcterms:created>
  <dcterms:modified xsi:type="dcterms:W3CDTF">2020-07-08T03:52:00Z</dcterms:modified>
</cp:coreProperties>
</file>